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 (E RELATIVI CONTATTI):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Vittorio Farina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Trend di mercato e analisi della domanda dei prodotti agroalimentari</w:t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coinvolte: </w:t>
      </w:r>
      <w:r w:rsidDel="00000000" w:rsidR="00000000" w:rsidRPr="00000000">
        <w:rPr>
          <w:sz w:val="24"/>
          <w:szCs w:val="24"/>
          <w:rtl w:val="0"/>
        </w:rPr>
        <w:t xml:space="preserve">Istituti di Istruzione Superiore di II grado</w:t>
      </w:r>
    </w:p>
    <w:p w:rsidR="00000000" w:rsidDel="00000000" w:rsidP="00000000" w:rsidRDefault="00000000" w:rsidRPr="00000000" w14:paraId="0000000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9.00-12.00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Palermo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 C</w:t>
      </w:r>
      <w:r w:rsidDel="00000000" w:rsidR="00000000" w:rsidRPr="00000000">
        <w:rPr>
          <w:sz w:val="24"/>
          <w:szCs w:val="24"/>
          <w:rtl w:val="0"/>
        </w:rPr>
        <w:t xml:space="preserve">onsolidare competenze riflessive e trasversali per la costruzione del progetto di sviluppo formativo e professionale.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 </w:t>
      </w:r>
      <w:r w:rsidDel="00000000" w:rsidR="00000000" w:rsidRPr="00000000">
        <w:rPr>
          <w:sz w:val="24"/>
          <w:szCs w:val="24"/>
          <w:rtl w:val="0"/>
        </w:rPr>
        <w:t xml:space="preserve">13/02/2023</w:t>
      </w:r>
    </w:p>
    <w:p w:rsidR="00000000" w:rsidDel="00000000" w:rsidP="00000000" w:rsidRDefault="00000000" w:rsidRPr="00000000" w14:paraId="0000001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sz w:val="24"/>
          <w:szCs w:val="24"/>
          <w:rtl w:val="0"/>
        </w:rPr>
        <w:t xml:space="preserve"> 17/02/2023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Dipartimento Scienze Agrarie, Alimentari e Forestali (SAAF), Università di Palermo. Viale delle Scienze, Edificio 4, ingresso B. CAP 90128,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Il programma, fondato sui principi dell’economia di mercato, si basa sullo studio dei principali trend di mercato che caratterizzano i prodotti agroalimentari, con un focus particolare sui prodotti salutistici e </w:t>
      </w:r>
      <w:r w:rsidDel="00000000" w:rsidR="00000000" w:rsidRPr="00000000">
        <w:rPr>
          <w:i w:val="1"/>
          <w:sz w:val="24"/>
          <w:szCs w:val="24"/>
          <w:rtl w:val="0"/>
        </w:rPr>
        <w:t xml:space="preserve">green</w:t>
      </w:r>
      <w:r w:rsidDel="00000000" w:rsidR="00000000" w:rsidRPr="00000000">
        <w:rPr>
          <w:sz w:val="24"/>
          <w:szCs w:val="24"/>
          <w:rtl w:val="0"/>
        </w:rPr>
        <w:t xml:space="preserve">. Saranno definiti i principali protocolli metodologici per lo studio della domanda di mercato. 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49555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555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48000" cy="90805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0ZbKJuIvwSeGOYMiz0JjPKARzA==">AMUW2mUegKisrg6U236p9aJqwmEkxCzUnpI5AMOsLdMsNa/QacsQa41EO9ZFEp761GOZm1Wzuu2IWHOb6w4C9R4ShRgDv8I9Qv3FmiXBJDThZu5H8iUmQmZjZIVV8b5L0Gsl+WmfxLvv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2023-01-09T15:00:00Z</dcterms:created>
  <dc:creator>Caterina</dc:creator>
</cp:coreProperties>
</file>