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18" w:rsidRPr="000212E5" w:rsidRDefault="00473918" w:rsidP="000212E5">
      <w:pPr>
        <w:spacing w:after="0"/>
        <w:jc w:val="center"/>
        <w:rPr>
          <w:b/>
          <w:bCs/>
          <w:lang w:val="en-US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31.1pt;margin-top:-40.1pt;width:176.25pt;height:6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" filled="f" stroked="f" strokeweight=".5pt">
            <v:path arrowok="t"/>
            <v:textbox>
              <w:txbxContent>
                <w:p w:rsidR="00473918" w:rsidRDefault="00473918">
                  <w:r w:rsidRPr="00296729">
                    <w:rPr>
                      <w:noProof/>
                      <w:lang w:val="it-IT" w:eastAsia="it-IT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i1026" type="#_x0000_t75" style="width:135.75pt;height:48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Zone de texte 3" o:spid="_x0000_s1027" type="#_x0000_t202" style="position:absolute;left:0;text-align:left;margin-left:280.9pt;margin-top:-40.85pt;width:165pt;height:57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" filled="f" stroked="f" strokeweight=".5pt">
            <v:path arrowok="t"/>
            <v:textbox>
              <w:txbxContent>
                <w:p w:rsidR="00473918" w:rsidRDefault="00473918">
                  <w:r w:rsidRPr="00296729">
                    <w:rPr>
                      <w:noProof/>
                      <w:lang w:val="it-IT" w:eastAsia="it-IT"/>
                    </w:rPr>
                    <w:pict>
                      <v:shape id="Image 2" o:spid="_x0000_i1028" type="#_x0000_t75" style="width:2in;height:40.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473918" w:rsidRDefault="00473918" w:rsidP="000212E5">
      <w:pPr>
        <w:spacing w:after="0"/>
        <w:jc w:val="center"/>
        <w:rPr>
          <w:b/>
          <w:bCs/>
          <w:sz w:val="24"/>
          <w:szCs w:val="24"/>
          <w:lang w:val="fr-FR"/>
        </w:rPr>
      </w:pPr>
      <w:r w:rsidRPr="007C39EC">
        <w:rPr>
          <w:b/>
          <w:bCs/>
          <w:sz w:val="24"/>
          <w:szCs w:val="24"/>
          <w:lang w:val="fr-FR"/>
        </w:rPr>
        <w:t>A ce jour</w:t>
      </w:r>
      <w:r>
        <w:rPr>
          <w:b/>
          <w:bCs/>
          <w:sz w:val="24"/>
          <w:szCs w:val="24"/>
          <w:lang w:val="fr-FR"/>
        </w:rPr>
        <w:t xml:space="preserve"> (26 Mars 2014)</w:t>
      </w:r>
      <w:r w:rsidRPr="007C39EC">
        <w:rPr>
          <w:b/>
          <w:bCs/>
          <w:sz w:val="24"/>
          <w:szCs w:val="24"/>
          <w:lang w:val="fr-FR"/>
        </w:rPr>
        <w:t xml:space="preserve">, le Consortium Téthys regroupe </w:t>
      </w:r>
      <w:r>
        <w:rPr>
          <w:b/>
          <w:bCs/>
          <w:sz w:val="24"/>
          <w:szCs w:val="24"/>
          <w:lang w:val="fr-FR"/>
        </w:rPr>
        <w:t>65</w:t>
      </w:r>
      <w:r w:rsidRPr="007C39EC">
        <w:rPr>
          <w:b/>
          <w:bCs/>
          <w:sz w:val="24"/>
          <w:szCs w:val="24"/>
          <w:lang w:val="fr-FR"/>
        </w:rPr>
        <w:t xml:space="preserve"> universités réparties </w:t>
      </w:r>
    </w:p>
    <w:p w:rsidR="00473918" w:rsidRPr="007C39EC" w:rsidRDefault="00473918" w:rsidP="000212E5">
      <w:pPr>
        <w:spacing w:after="0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dans 16</w:t>
      </w:r>
      <w:r w:rsidRPr="007C39EC">
        <w:rPr>
          <w:b/>
          <w:bCs/>
          <w:sz w:val="24"/>
          <w:szCs w:val="24"/>
          <w:lang w:val="fr-FR"/>
        </w:rPr>
        <w:t xml:space="preserve"> pays du pourtour méditerranéen</w:t>
      </w:r>
    </w:p>
    <w:p w:rsidR="00473918" w:rsidRDefault="00473918" w:rsidP="00226724">
      <w:pPr>
        <w:spacing w:after="0"/>
        <w:rPr>
          <w:bCs/>
          <w:sz w:val="14"/>
          <w:szCs w:val="14"/>
          <w:lang w:val="fr-FR"/>
        </w:rPr>
      </w:pPr>
    </w:p>
    <w:p w:rsidR="00473918" w:rsidRPr="00F22B73" w:rsidRDefault="00473918" w:rsidP="00226724">
      <w:pPr>
        <w:spacing w:after="0"/>
        <w:rPr>
          <w:bCs/>
          <w:sz w:val="14"/>
          <w:szCs w:val="14"/>
          <w:lang w:val="fr-FR"/>
        </w:rPr>
        <w:sectPr w:rsidR="00473918" w:rsidRPr="00F22B73" w:rsidSect="0049791F">
          <w:pgSz w:w="11906" w:h="16838"/>
          <w:pgMar w:top="1417" w:right="849" w:bottom="1276" w:left="1417" w:header="708" w:footer="708" w:gutter="0"/>
          <w:cols w:space="708"/>
          <w:docGrid w:linePitch="360"/>
        </w:sect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1" o:spid="_x0000_i1029" type="#_x0000_t75" style="width:16.5pt;height:11.25pt;visibility:visible" o:bordertopcolor="black" o:borderleftcolor="black" o:borderbottomcolor="black" o:borderrightcolor="black">
            <v:imagedata r:id="rId9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ALGERIE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Benyoucef Benkhedda - </w:t>
      </w:r>
      <w:r w:rsidRPr="007C39EC">
        <w:rPr>
          <w:bCs/>
          <w:lang w:val="fr-FR"/>
        </w:rPr>
        <w:t>Alger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Abderrahmane Mira</w:t>
      </w:r>
      <w:r>
        <w:rPr>
          <w:bCs/>
          <w:lang w:val="fr-FR"/>
        </w:rPr>
        <w:t xml:space="preserve"> - </w:t>
      </w:r>
      <w:r w:rsidRPr="007C39EC">
        <w:rPr>
          <w:bCs/>
          <w:lang w:val="fr-FR"/>
        </w:rPr>
        <w:t>Béjaïa</w:t>
      </w:r>
    </w:p>
    <w:p w:rsidR="00473918" w:rsidRPr="007C39EC" w:rsidRDefault="00473918" w:rsidP="00E02C67">
      <w:pPr>
        <w:spacing w:after="0"/>
        <w:ind w:left="-142" w:firstLine="142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d’Oran Es Sénia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Badji Mokhtar - </w:t>
      </w:r>
      <w:r w:rsidRPr="007C39EC">
        <w:rPr>
          <w:bCs/>
          <w:lang w:val="fr-FR"/>
        </w:rPr>
        <w:t>Annaba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du 08 Mai 1945 - </w:t>
      </w:r>
      <w:r w:rsidRPr="007C39EC">
        <w:rPr>
          <w:bCs/>
          <w:lang w:val="fr-FR"/>
        </w:rPr>
        <w:t>Guelma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du 20 Août 1955 - </w:t>
      </w:r>
      <w:r w:rsidRPr="007C39EC">
        <w:rPr>
          <w:bCs/>
          <w:lang w:val="fr-FR"/>
        </w:rPr>
        <w:t>Skikda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Larbi Ben M’hidi - </w:t>
      </w:r>
      <w:r w:rsidRPr="007C39EC">
        <w:rPr>
          <w:bCs/>
          <w:lang w:val="fr-FR"/>
        </w:rPr>
        <w:t>Oum El Bouaghi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Mohamed Khider - </w:t>
      </w:r>
      <w:r w:rsidRPr="007C39EC">
        <w:rPr>
          <w:bCs/>
          <w:lang w:val="fr-FR"/>
        </w:rPr>
        <w:t>Biskra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Constantine I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Constantine II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Constantine III</w:t>
      </w:r>
    </w:p>
    <w:p w:rsidR="00473918" w:rsidRPr="002D086B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2" o:spid="_x0000_i1030" type="#_x0000_t75" style="width:16.5pt;height:11.25pt;visibility:visible" o:bordertopcolor="black" o:borderleftcolor="black" o:borderbottomcolor="black" o:borderrightcolor="black">
            <v:imagedata r:id="rId10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CHYPRE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Chypre</w:t>
      </w:r>
      <w:r>
        <w:rPr>
          <w:bCs/>
          <w:lang w:val="fr-FR"/>
        </w:rPr>
        <w:t xml:space="preserve"> - Nicosie</w:t>
      </w:r>
    </w:p>
    <w:p w:rsidR="00473918" w:rsidRPr="002D086B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3" o:spid="_x0000_i1031" type="#_x0000_t75" style="width:16.5pt;height:8.25pt;visibility:visible" o:bordertopcolor="black" o:borderleftcolor="black" o:borderbottomcolor="black" o:borderrightcolor="black">
            <v:imagedata r:id="rId11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CROATIE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 xml:space="preserve">Université de </w:t>
      </w:r>
      <w:r>
        <w:rPr>
          <w:bCs/>
          <w:lang w:val="fr-FR"/>
        </w:rPr>
        <w:t>Split</w:t>
      </w:r>
    </w:p>
    <w:p w:rsidR="00473918" w:rsidRPr="002D086B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4" o:spid="_x0000_i1032" type="#_x0000_t75" style="width:16.5pt;height:10.5pt;visibility:visible" o:bordertopcolor="black" o:borderleftcolor="black" o:borderbottomcolor="black" o:borderrightcolor="black">
            <v:imagedata r:id="rId12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EGYPTE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d’Alexandrie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d’Assiut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d’Helwan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du Caire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MUST Univ</w:t>
      </w:r>
      <w:r>
        <w:rPr>
          <w:bCs/>
          <w:lang w:val="fr-FR"/>
        </w:rPr>
        <w:t xml:space="preserve">ersité Science et Technologie - </w:t>
      </w:r>
      <w:r w:rsidRPr="007C39EC">
        <w:rPr>
          <w:bCs/>
          <w:lang w:val="fr-FR"/>
        </w:rPr>
        <w:t>Le Caire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Française d’Egypte</w:t>
      </w:r>
    </w:p>
    <w:p w:rsidR="00473918" w:rsidRPr="002D086B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5" o:spid="_x0000_i1033" type="#_x0000_t75" style="width:16.5pt;height:11.25pt;visibility:visible" o:bordertopcolor="black" o:borderleftcolor="black" o:borderbottomcolor="black" o:borderrightcolor="black">
            <v:imagedata r:id="rId13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ESPAGNE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 xml:space="preserve">Université des Iles Baléares </w:t>
      </w:r>
      <w:r>
        <w:rPr>
          <w:bCs/>
          <w:lang w:val="fr-FR"/>
        </w:rPr>
        <w:t>-</w:t>
      </w:r>
      <w:r w:rsidRPr="007C39EC">
        <w:rPr>
          <w:bCs/>
          <w:lang w:val="fr-FR"/>
        </w:rPr>
        <w:t xml:space="preserve"> Palma</w:t>
      </w:r>
      <w:r>
        <w:rPr>
          <w:bCs/>
          <w:lang w:val="fr-FR"/>
        </w:rPr>
        <w:t xml:space="preserve"> de Majorque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Cadix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</w:t>
      </w:r>
      <w:r>
        <w:rPr>
          <w:bCs/>
          <w:lang w:val="fr-FR"/>
        </w:rPr>
        <w:t xml:space="preserve"> Complutense</w:t>
      </w:r>
      <w:r w:rsidRPr="007C39EC">
        <w:rPr>
          <w:bCs/>
          <w:lang w:val="fr-FR"/>
        </w:rPr>
        <w:t xml:space="preserve"> de Madrid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Barcelone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de Murcie</w:t>
      </w:r>
    </w:p>
    <w:p w:rsidR="00473918" w:rsidRPr="002D086B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6" o:spid="_x0000_i1034" type="#_x0000_t75" style="width:16.5pt;height:11.25pt;visibility:visible" o:bordertopcolor="black" o:borderleftcolor="black" o:borderbottomcolor="black" o:borderrightcolor="black">
            <v:imagedata r:id="rId14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FRANCE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d’Aix</w:t>
      </w:r>
      <w:r>
        <w:rPr>
          <w:bCs/>
          <w:lang w:val="fr-FR"/>
        </w:rPr>
        <w:t xml:space="preserve"> </w:t>
      </w:r>
      <w:r w:rsidRPr="007C39EC">
        <w:rPr>
          <w:bCs/>
          <w:lang w:val="fr-FR"/>
        </w:rPr>
        <w:t>-</w:t>
      </w:r>
      <w:r>
        <w:rPr>
          <w:bCs/>
          <w:lang w:val="fr-FR"/>
        </w:rPr>
        <w:t xml:space="preserve"> </w:t>
      </w:r>
      <w:r w:rsidRPr="007C39EC">
        <w:rPr>
          <w:bCs/>
          <w:lang w:val="fr-FR"/>
        </w:rPr>
        <w:t>Marseille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 xml:space="preserve">Université </w:t>
      </w:r>
      <w:r>
        <w:rPr>
          <w:bCs/>
          <w:lang w:val="fr-FR"/>
        </w:rPr>
        <w:t>de Toulon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Nice Sophia Antipolis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de Corse - Pasquale Paoli</w:t>
      </w:r>
    </w:p>
    <w:p w:rsidR="00473918" w:rsidRPr="002D086B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7" o:spid="_x0000_i1035" type="#_x0000_t75" style="width:16.5pt;height:11.25pt;visibility:visible" o:bordertopcolor="black" o:borderleftcolor="black" o:borderbottomcolor="black" o:borderrightcolor="black">
            <v:imagedata r:id="rId15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GRECE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Aristote de Thessalonique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du Pirée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TEI du Pirée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</w:p>
    <w:p w:rsidR="00473918" w:rsidRPr="007C39EC" w:rsidRDefault="00473918" w:rsidP="008A62BA">
      <w:pPr>
        <w:spacing w:after="0"/>
        <w:ind w:left="1416" w:firstLine="708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5" o:spid="_x0000_i1036" type="#_x0000_t75" style="width:16.5pt;height:11.25pt;visibility:visible" o:bordertopcolor="black" o:borderleftcolor="black" o:borderbottomcolor="black" o:borderrightcolor="black">
            <v:imagedata r:id="rId16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ITALIE</w:t>
      </w:r>
    </w:p>
    <w:p w:rsidR="00473918" w:rsidRPr="007C39EC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Cagliari</w:t>
      </w:r>
    </w:p>
    <w:p w:rsidR="00473918" w:rsidRPr="007C39EC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Gênes</w:t>
      </w:r>
    </w:p>
    <w:p w:rsidR="00473918" w:rsidRDefault="00473918" w:rsidP="008A62BA">
      <w:pPr>
        <w:spacing w:after="0"/>
        <w:jc w:val="center"/>
        <w:rPr>
          <w:bCs/>
          <w:lang w:val="fr-FR"/>
        </w:rPr>
      </w:pPr>
    </w:p>
    <w:p w:rsidR="00473918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Palerme</w:t>
      </w:r>
    </w:p>
    <w:p w:rsidR="00473918" w:rsidRPr="007C39EC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Sienne</w:t>
      </w:r>
    </w:p>
    <w:p w:rsidR="00473918" w:rsidRPr="007C39EC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Turin</w:t>
      </w:r>
    </w:p>
    <w:p w:rsidR="00473918" w:rsidRPr="007C39EC" w:rsidRDefault="00473918" w:rsidP="008A62BA">
      <w:pPr>
        <w:spacing w:after="0"/>
        <w:jc w:val="center"/>
        <w:rPr>
          <w:bCs/>
          <w:lang w:val="fr-FR"/>
        </w:rPr>
      </w:pPr>
      <w:bookmarkStart w:id="0" w:name="_GoBack"/>
      <w:bookmarkEnd w:id="0"/>
      <w:r w:rsidRPr="007C39EC">
        <w:rPr>
          <w:bCs/>
          <w:lang w:val="fr-FR"/>
        </w:rPr>
        <w:t>Université de Tuscia</w:t>
      </w:r>
    </w:p>
    <w:p w:rsidR="00473918" w:rsidRPr="007C39EC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Messine</w:t>
      </w:r>
    </w:p>
    <w:p w:rsidR="00473918" w:rsidRPr="0068231B" w:rsidRDefault="00473918" w:rsidP="008A62BA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La Sapienza de Rome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19" o:spid="_x0000_i1037" type="#_x0000_t75" style="width:16.5pt;height:8.25pt;visibility:visible" o:bordertopcolor="black" o:borderleftcolor="black" o:borderbottomcolor="black" o:borderrightcolor="black">
            <v:imagedata r:id="rId17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JORDANIE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Philadelphia</w:t>
      </w:r>
      <w:r>
        <w:rPr>
          <w:bCs/>
          <w:lang w:val="fr-FR"/>
        </w:rPr>
        <w:t xml:space="preserve"> - Amman</w:t>
      </w:r>
    </w:p>
    <w:p w:rsidR="00473918" w:rsidRDefault="00473918" w:rsidP="00980F49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Technologie Princesse Sumaya</w:t>
      </w:r>
      <w:r>
        <w:rPr>
          <w:bCs/>
          <w:lang w:val="fr-FR"/>
        </w:rPr>
        <w:t xml:space="preserve"> - Amman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de Mutah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>
        <w:rPr>
          <w:noProof/>
          <w:lang w:val="it-IT" w:eastAsia="it-IT"/>
        </w:rPr>
        <w:pict>
          <v:shape id="Image 7" o:spid="_x0000_s1028" type="#_x0000_t75" style="position:absolute;left:0;text-align:left;margin-left:86.35pt;margin-top:.35pt;width:16.45pt;height:11.05pt;z-index:-251656192;visibility:visible" stroked="t" strokecolor="windowText" strokeweight=".25pt">
            <v:imagedata r:id="rId18" o:title=""/>
          </v:shape>
        </w:pict>
      </w:r>
      <w:r w:rsidRPr="007C39EC">
        <w:rPr>
          <w:b/>
          <w:bCs/>
          <w:lang w:val="fr-FR"/>
        </w:rPr>
        <w:t>LIBAN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Saint Joseph - </w:t>
      </w:r>
      <w:r w:rsidRPr="007C39EC">
        <w:rPr>
          <w:bCs/>
          <w:lang w:val="fr-FR"/>
        </w:rPr>
        <w:t>Beyrouth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de Balamand - </w:t>
      </w:r>
      <w:r w:rsidRPr="007C39EC">
        <w:rPr>
          <w:bCs/>
          <w:lang w:val="fr-FR"/>
        </w:rPr>
        <w:t>Tripoli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</w:t>
      </w:r>
      <w:r>
        <w:rPr>
          <w:bCs/>
          <w:lang w:val="fr-FR"/>
        </w:rPr>
        <w:t xml:space="preserve">é Libanaise – </w:t>
      </w:r>
      <w:r w:rsidRPr="007C39EC">
        <w:rPr>
          <w:bCs/>
          <w:lang w:val="fr-FR"/>
        </w:rPr>
        <w:t>Beyrouth</w:t>
      </w:r>
    </w:p>
    <w:p w:rsidR="00473918" w:rsidRPr="008A62BA" w:rsidRDefault="00473918" w:rsidP="00F22B73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F22B73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6" o:spid="_x0000_i1038" type="#_x0000_t75" style="width:16.5pt;height:8.25pt;visibility:visible" o:bordertopcolor="black" o:borderleftcolor="black" o:borderbottomcolor="black" o:borderrightcolor="black">
            <v:imagedata r:id="rId1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LIB</w:t>
      </w:r>
      <w:r>
        <w:rPr>
          <w:b/>
          <w:bCs/>
          <w:lang w:val="fr-FR"/>
        </w:rPr>
        <w:t>YE</w:t>
      </w:r>
    </w:p>
    <w:p w:rsidR="00473918" w:rsidRPr="007C39EC" w:rsidRDefault="00473918" w:rsidP="00F22B73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de Zawia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20" o:spid="_x0000_i1039" type="#_x0000_t75" style="width:16.5pt;height:11.25pt;visibility:visible" o:bordertopcolor="black" o:borderleftcolor="black" o:borderbottomcolor="black" o:borderrightcolor="black">
            <v:imagedata r:id="rId20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MALTE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Malte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21" o:spid="_x0000_i1040" type="#_x0000_t75" style="width:16.5pt;height:11.25pt;visibility:visible" o:bordertopcolor="black" o:borderleftcolor="black" o:borderbottomcolor="black" o:borderrightcolor="black">
            <v:imagedata r:id="rId21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MAROC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Abdelmalek Essaâdi - </w:t>
      </w:r>
      <w:r w:rsidRPr="007C39EC">
        <w:rPr>
          <w:bCs/>
          <w:lang w:val="fr-FR"/>
        </w:rPr>
        <w:t>Tanger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Chouaïb Doukkali - </w:t>
      </w:r>
      <w:r w:rsidRPr="007C39EC">
        <w:rPr>
          <w:bCs/>
          <w:lang w:val="fr-FR"/>
        </w:rPr>
        <w:t>El Jadida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Cadi Ayyad - </w:t>
      </w:r>
      <w:r w:rsidRPr="007C39EC">
        <w:rPr>
          <w:bCs/>
          <w:lang w:val="fr-FR"/>
        </w:rPr>
        <w:t>Marrakech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Hassan II - </w:t>
      </w:r>
      <w:r w:rsidRPr="007C39EC">
        <w:rPr>
          <w:bCs/>
          <w:lang w:val="fr-FR"/>
        </w:rPr>
        <w:t>Mohammedia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Hassan I - </w:t>
      </w:r>
      <w:r w:rsidRPr="007C39EC">
        <w:rPr>
          <w:bCs/>
          <w:lang w:val="fr-FR"/>
        </w:rPr>
        <w:t>Settat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Mohammed 1</w:t>
      </w:r>
      <w:r w:rsidRPr="00DD67F4">
        <w:rPr>
          <w:bCs/>
          <w:vertAlign w:val="superscript"/>
          <w:lang w:val="fr-FR"/>
        </w:rPr>
        <w:t>er</w:t>
      </w:r>
      <w:r>
        <w:rPr>
          <w:bCs/>
          <w:lang w:val="fr-FR"/>
        </w:rPr>
        <w:t xml:space="preserve"> - </w:t>
      </w:r>
      <w:r w:rsidRPr="007C39EC">
        <w:rPr>
          <w:bCs/>
          <w:lang w:val="fr-FR"/>
        </w:rPr>
        <w:t>Oujda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Mohammed V Agdal - </w:t>
      </w:r>
      <w:r w:rsidRPr="007C39EC">
        <w:rPr>
          <w:bCs/>
          <w:lang w:val="fr-FR"/>
        </w:rPr>
        <w:t>Rabat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 xml:space="preserve">Université Ibn Tofail - </w:t>
      </w:r>
      <w:r w:rsidRPr="007C39EC">
        <w:rPr>
          <w:bCs/>
          <w:lang w:val="fr-FR"/>
        </w:rPr>
        <w:t>Kenitra</w:t>
      </w:r>
    </w:p>
    <w:p w:rsidR="00473918" w:rsidRDefault="00473918" w:rsidP="00E02C67">
      <w:pPr>
        <w:spacing w:after="0"/>
        <w:jc w:val="center"/>
        <w:rPr>
          <w:bCs/>
          <w:lang w:val="fr-FR"/>
        </w:rPr>
      </w:pPr>
      <w:r w:rsidRPr="002D086B">
        <w:rPr>
          <w:bCs/>
          <w:lang w:val="fr-FR"/>
        </w:rPr>
        <w:t>Université Sidi Mohamed Ben Abdellah – Fès</w:t>
      </w:r>
    </w:p>
    <w:p w:rsidR="00473918" w:rsidRPr="002D086B" w:rsidRDefault="00473918" w:rsidP="00E02C67">
      <w:pPr>
        <w:spacing w:after="0"/>
        <w:jc w:val="center"/>
        <w:rPr>
          <w:bCs/>
          <w:lang w:val="fr-FR"/>
        </w:rPr>
      </w:pPr>
      <w:r>
        <w:rPr>
          <w:bCs/>
          <w:lang w:val="fr-FR"/>
        </w:rPr>
        <w:t>Université Euro-Méditerranéenne de Fès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8A62BA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22" o:spid="_x0000_i1041" type="#_x0000_t75" style="width:16.5pt;height:8.25pt;visibility:visible" o:bordertopcolor="black" o:borderleftcolor="black" o:borderbottomcolor="black" o:borderrightcolor="black">
            <v:imagedata r:id="rId22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 w:rsidRPr="008A62BA">
        <w:rPr>
          <w:b/>
          <w:bCs/>
          <w:lang w:val="fr-FR"/>
        </w:rPr>
        <w:t xml:space="preserve"> PALESTINE</w:t>
      </w:r>
    </w:p>
    <w:p w:rsidR="00473918" w:rsidRPr="00F22B73" w:rsidRDefault="00473918" w:rsidP="00E02C67">
      <w:pPr>
        <w:spacing w:after="0"/>
        <w:jc w:val="center"/>
        <w:rPr>
          <w:bCs/>
          <w:lang w:val="en-US"/>
        </w:rPr>
      </w:pPr>
      <w:r w:rsidRPr="00F22B73">
        <w:rPr>
          <w:bCs/>
          <w:lang w:val="en-US"/>
        </w:rPr>
        <w:t>University College of Applied Sciences - Gaza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en-US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23" o:spid="_x0000_i1042" type="#_x0000_t75" style="width:16.5pt;height:11.25pt;visibility:visible" o:bordertopcolor="black" o:borderleftcolor="black" o:borderbottomcolor="black" o:borderrightcolor="black">
            <v:imagedata r:id="rId23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PORTUGAL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d’Evora</w:t>
      </w:r>
    </w:p>
    <w:p w:rsidR="00473918" w:rsidRPr="008A62BA" w:rsidRDefault="00473918" w:rsidP="00E02C67">
      <w:pPr>
        <w:spacing w:after="0"/>
        <w:jc w:val="center"/>
        <w:rPr>
          <w:bCs/>
          <w:sz w:val="16"/>
          <w:szCs w:val="16"/>
          <w:lang w:val="fr-FR"/>
        </w:rPr>
      </w:pPr>
    </w:p>
    <w:p w:rsidR="00473918" w:rsidRPr="007C39EC" w:rsidRDefault="00473918" w:rsidP="00E02C67">
      <w:pPr>
        <w:spacing w:after="0"/>
        <w:jc w:val="center"/>
        <w:rPr>
          <w:b/>
          <w:bCs/>
          <w:lang w:val="fr-FR"/>
        </w:rPr>
      </w:pPr>
      <w:r w:rsidRPr="00296729">
        <w:rPr>
          <w:b/>
          <w:noProof/>
          <w:lang w:val="it-IT" w:eastAsia="it-IT"/>
        </w:rPr>
        <w:pict>
          <v:shape id="Image 24" o:spid="_x0000_i1043" type="#_x0000_t75" style="width:16.5pt;height:11.25pt;visibility:visible" o:bordertopcolor="black" o:borderleftcolor="black" o:borderbottomcolor="black" o:borderrightcolor="black">
            <v:imagedata r:id="rId24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  <w:r>
        <w:rPr>
          <w:b/>
          <w:bCs/>
          <w:lang w:val="fr-FR"/>
        </w:rPr>
        <w:t xml:space="preserve"> </w:t>
      </w:r>
      <w:r w:rsidRPr="007C39EC">
        <w:rPr>
          <w:b/>
          <w:bCs/>
          <w:lang w:val="fr-FR"/>
        </w:rPr>
        <w:t>TUNISIE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Carthage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Sfax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Sousse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Tunis El Manar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Monastir</w:t>
      </w:r>
    </w:p>
    <w:p w:rsidR="00473918" w:rsidRPr="007C39EC" w:rsidRDefault="00473918" w:rsidP="00E02C67">
      <w:pPr>
        <w:spacing w:after="0"/>
        <w:jc w:val="center"/>
        <w:rPr>
          <w:bCs/>
          <w:lang w:val="fr-FR"/>
        </w:rPr>
      </w:pPr>
      <w:r w:rsidRPr="007C39EC">
        <w:rPr>
          <w:bCs/>
          <w:lang w:val="fr-FR"/>
        </w:rPr>
        <w:t>Université de Kairouan</w:t>
      </w:r>
    </w:p>
    <w:sectPr w:rsidR="00473918" w:rsidRPr="007C39EC" w:rsidSect="00F22B73">
      <w:type w:val="continuous"/>
      <w:pgSz w:w="11906" w:h="16838"/>
      <w:pgMar w:top="426" w:right="720" w:bottom="0" w:left="720" w:header="709" w:footer="709" w:gutter="0"/>
      <w:cols w:num="2" w:space="43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18" w:rsidRDefault="00473918" w:rsidP="000212E5">
      <w:pPr>
        <w:spacing w:after="0"/>
      </w:pPr>
      <w:r>
        <w:separator/>
      </w:r>
    </w:p>
  </w:endnote>
  <w:endnote w:type="continuationSeparator" w:id="0">
    <w:p w:rsidR="00473918" w:rsidRDefault="00473918" w:rsidP="000212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18" w:rsidRDefault="00473918" w:rsidP="000212E5">
      <w:pPr>
        <w:spacing w:after="0"/>
      </w:pPr>
      <w:r>
        <w:separator/>
      </w:r>
    </w:p>
  </w:footnote>
  <w:footnote w:type="continuationSeparator" w:id="0">
    <w:p w:rsidR="00473918" w:rsidRDefault="00473918" w:rsidP="000212E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F296E"/>
    <w:multiLevelType w:val="hybridMultilevel"/>
    <w:tmpl w:val="8D1AA45E"/>
    <w:lvl w:ilvl="0" w:tplc="6DEEC810"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561"/>
    <w:rsid w:val="00017691"/>
    <w:rsid w:val="000212E5"/>
    <w:rsid w:val="00022ADB"/>
    <w:rsid w:val="000338B4"/>
    <w:rsid w:val="00081038"/>
    <w:rsid w:val="000C4D0C"/>
    <w:rsid w:val="000D6FF2"/>
    <w:rsid w:val="0016699B"/>
    <w:rsid w:val="001718E5"/>
    <w:rsid w:val="001809EE"/>
    <w:rsid w:val="001F57E1"/>
    <w:rsid w:val="001F5E87"/>
    <w:rsid w:val="00226724"/>
    <w:rsid w:val="00232561"/>
    <w:rsid w:val="00254662"/>
    <w:rsid w:val="00256DCB"/>
    <w:rsid w:val="0028668B"/>
    <w:rsid w:val="00296729"/>
    <w:rsid w:val="002D086B"/>
    <w:rsid w:val="002F0961"/>
    <w:rsid w:val="002F1C95"/>
    <w:rsid w:val="002F777A"/>
    <w:rsid w:val="0031467D"/>
    <w:rsid w:val="00321C45"/>
    <w:rsid w:val="003314A1"/>
    <w:rsid w:val="00343D91"/>
    <w:rsid w:val="003565DB"/>
    <w:rsid w:val="00370607"/>
    <w:rsid w:val="0037644B"/>
    <w:rsid w:val="0038086C"/>
    <w:rsid w:val="003D3F4B"/>
    <w:rsid w:val="003E5596"/>
    <w:rsid w:val="00446E0B"/>
    <w:rsid w:val="00473918"/>
    <w:rsid w:val="0049791F"/>
    <w:rsid w:val="004A6E0C"/>
    <w:rsid w:val="004B1BC4"/>
    <w:rsid w:val="004E5A09"/>
    <w:rsid w:val="004F0927"/>
    <w:rsid w:val="004F418E"/>
    <w:rsid w:val="004F53C2"/>
    <w:rsid w:val="00512023"/>
    <w:rsid w:val="00536CB3"/>
    <w:rsid w:val="005446FE"/>
    <w:rsid w:val="00554D58"/>
    <w:rsid w:val="0057004E"/>
    <w:rsid w:val="005721E4"/>
    <w:rsid w:val="005A34A1"/>
    <w:rsid w:val="0060022B"/>
    <w:rsid w:val="0063237A"/>
    <w:rsid w:val="00643EC0"/>
    <w:rsid w:val="006807EB"/>
    <w:rsid w:val="0068231B"/>
    <w:rsid w:val="00685E1E"/>
    <w:rsid w:val="006A6629"/>
    <w:rsid w:val="006B1939"/>
    <w:rsid w:val="007362FE"/>
    <w:rsid w:val="0079500B"/>
    <w:rsid w:val="007C39EC"/>
    <w:rsid w:val="007D6BBA"/>
    <w:rsid w:val="008A62BA"/>
    <w:rsid w:val="008B0D4F"/>
    <w:rsid w:val="00924DAB"/>
    <w:rsid w:val="0092584A"/>
    <w:rsid w:val="0093720E"/>
    <w:rsid w:val="00960CE5"/>
    <w:rsid w:val="00960E95"/>
    <w:rsid w:val="00980F49"/>
    <w:rsid w:val="009A1542"/>
    <w:rsid w:val="009A31DB"/>
    <w:rsid w:val="009D6875"/>
    <w:rsid w:val="00A55A81"/>
    <w:rsid w:val="00AA09F9"/>
    <w:rsid w:val="00B221F0"/>
    <w:rsid w:val="00B33C20"/>
    <w:rsid w:val="00B379FD"/>
    <w:rsid w:val="00B57B7F"/>
    <w:rsid w:val="00B63EFA"/>
    <w:rsid w:val="00B95B68"/>
    <w:rsid w:val="00BE65C0"/>
    <w:rsid w:val="00C10136"/>
    <w:rsid w:val="00C36B5D"/>
    <w:rsid w:val="00C75354"/>
    <w:rsid w:val="00CC5774"/>
    <w:rsid w:val="00CC6B28"/>
    <w:rsid w:val="00CD0927"/>
    <w:rsid w:val="00CD25B2"/>
    <w:rsid w:val="00CE0DC1"/>
    <w:rsid w:val="00CE5AA6"/>
    <w:rsid w:val="00CF4EBA"/>
    <w:rsid w:val="00D07366"/>
    <w:rsid w:val="00D07B32"/>
    <w:rsid w:val="00D73BFA"/>
    <w:rsid w:val="00DB5A33"/>
    <w:rsid w:val="00DC31B3"/>
    <w:rsid w:val="00DD67F4"/>
    <w:rsid w:val="00DE750E"/>
    <w:rsid w:val="00E00FAC"/>
    <w:rsid w:val="00E02C67"/>
    <w:rsid w:val="00E2498E"/>
    <w:rsid w:val="00E67074"/>
    <w:rsid w:val="00EE52FF"/>
    <w:rsid w:val="00F22B73"/>
    <w:rsid w:val="00F55485"/>
    <w:rsid w:val="00F66A69"/>
    <w:rsid w:val="00F72D33"/>
    <w:rsid w:val="00F8257E"/>
    <w:rsid w:val="00FE7A68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C2"/>
    <w:pPr>
      <w:spacing w:after="200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6B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12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2E5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0212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12E5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0212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12E5"/>
    <w:rPr>
      <w:rFonts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327</Words>
  <Characters>1867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Berezay</dc:creator>
  <cp:keywords/>
  <dc:description/>
  <cp:lastModifiedBy>Antonio</cp:lastModifiedBy>
  <cp:revision>2</cp:revision>
  <cp:lastPrinted>2014-01-16T07:45:00Z</cp:lastPrinted>
  <dcterms:created xsi:type="dcterms:W3CDTF">2014-04-04T11:11:00Z</dcterms:created>
  <dcterms:modified xsi:type="dcterms:W3CDTF">2014-04-04T11:11:00Z</dcterms:modified>
</cp:coreProperties>
</file>