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8B4B" w14:textId="586ADA08" w:rsidR="00164C67" w:rsidRPr="00164C67" w:rsidRDefault="00164C67" w:rsidP="00164C67">
      <w:pPr>
        <w:pBdr>
          <w:bottom w:val="dotted" w:sz="6" w:space="11" w:color="E8E8E8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27435A"/>
          <w:kern w:val="36"/>
          <w:sz w:val="39"/>
          <w:szCs w:val="39"/>
          <w:lang w:eastAsia="it-IT"/>
        </w:rPr>
      </w:pPr>
      <w:r w:rsidRPr="00164C67">
        <w:rPr>
          <w:rFonts w:ascii="Arial" w:eastAsia="Times New Roman" w:hAnsi="Arial" w:cs="Arial"/>
          <w:color w:val="27435A"/>
          <w:kern w:val="36"/>
          <w:sz w:val="39"/>
          <w:szCs w:val="39"/>
          <w:lang w:eastAsia="it-IT"/>
        </w:rPr>
        <w:t>AVVISO PER I LAUREANDI SESSIONE STRAORDINARIA MARZO 202</w:t>
      </w:r>
      <w:r w:rsidR="00DD1FB3">
        <w:rPr>
          <w:rFonts w:ascii="Arial" w:eastAsia="Times New Roman" w:hAnsi="Arial" w:cs="Arial"/>
          <w:color w:val="27435A"/>
          <w:kern w:val="36"/>
          <w:sz w:val="39"/>
          <w:szCs w:val="39"/>
          <w:lang w:eastAsia="it-IT"/>
        </w:rPr>
        <w:t>3</w:t>
      </w:r>
      <w:r w:rsidRPr="00164C67">
        <w:rPr>
          <w:rFonts w:ascii="Arial" w:eastAsia="Times New Roman" w:hAnsi="Arial" w:cs="Arial"/>
          <w:color w:val="27435A"/>
          <w:kern w:val="36"/>
          <w:sz w:val="39"/>
          <w:szCs w:val="39"/>
          <w:lang w:eastAsia="it-IT"/>
        </w:rPr>
        <w:t xml:space="preserve"> A.A. 202</w:t>
      </w:r>
      <w:r w:rsidR="00DD1FB3">
        <w:rPr>
          <w:rFonts w:ascii="Arial" w:eastAsia="Times New Roman" w:hAnsi="Arial" w:cs="Arial"/>
          <w:color w:val="27435A"/>
          <w:kern w:val="36"/>
          <w:sz w:val="39"/>
          <w:szCs w:val="39"/>
          <w:lang w:eastAsia="it-IT"/>
        </w:rPr>
        <w:t>1</w:t>
      </w:r>
      <w:r w:rsidRPr="00164C67">
        <w:rPr>
          <w:rFonts w:ascii="Arial" w:eastAsia="Times New Roman" w:hAnsi="Arial" w:cs="Arial"/>
          <w:color w:val="27435A"/>
          <w:kern w:val="36"/>
          <w:sz w:val="39"/>
          <w:szCs w:val="39"/>
          <w:lang w:eastAsia="it-IT"/>
        </w:rPr>
        <w:t>-202</w:t>
      </w:r>
      <w:r w:rsidR="00DD1FB3">
        <w:rPr>
          <w:rFonts w:ascii="Arial" w:eastAsia="Times New Roman" w:hAnsi="Arial" w:cs="Arial"/>
          <w:color w:val="27435A"/>
          <w:kern w:val="36"/>
          <w:sz w:val="39"/>
          <w:szCs w:val="39"/>
          <w:lang w:eastAsia="it-IT"/>
        </w:rPr>
        <w:t>2</w:t>
      </w:r>
      <w:r w:rsidRPr="00164C67">
        <w:rPr>
          <w:rFonts w:ascii="Arial" w:eastAsia="Times New Roman" w:hAnsi="Arial" w:cs="Arial"/>
          <w:color w:val="27435A"/>
          <w:kern w:val="36"/>
          <w:sz w:val="39"/>
          <w:szCs w:val="39"/>
          <w:lang w:eastAsia="it-IT"/>
        </w:rPr>
        <w:t xml:space="preserve"> Canale di Agrigento LMG 472</w:t>
      </w:r>
    </w:p>
    <w:p w14:paraId="52A55C47" w14:textId="67FC10DE" w:rsidR="00164C67" w:rsidRPr="00164C67" w:rsidRDefault="00164C67" w:rsidP="0016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color w:val="333333"/>
          <w:sz w:val="32"/>
          <w:szCs w:val="32"/>
          <w:lang w:eastAsia="it-IT"/>
        </w:rPr>
        <w:t>Si avvisano gli studenti che la domanda di laurea per il conseguimento del titolo finale va presentata </w:t>
      </w:r>
      <w:r w:rsidRPr="00164C6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it-IT"/>
        </w:rPr>
        <w:t xml:space="preserve">dal 1 al 31 di </w:t>
      </w:r>
      <w:proofErr w:type="gramStart"/>
      <w:r w:rsidRPr="00164C6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it-IT"/>
        </w:rPr>
        <w:t>Gennaio</w:t>
      </w:r>
      <w:proofErr w:type="gramEnd"/>
      <w:r w:rsidRPr="00164C6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it-IT"/>
        </w:rPr>
        <w:t xml:space="preserve"> 202</w:t>
      </w:r>
      <w:r w:rsidR="000220A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it-IT"/>
        </w:rPr>
        <w:t>3</w:t>
      </w:r>
      <w:r w:rsidRPr="00164C67">
        <w:rPr>
          <w:rFonts w:ascii="Arial" w:eastAsia="Times New Roman" w:hAnsi="Arial" w:cs="Arial"/>
          <w:color w:val="333333"/>
          <w:sz w:val="32"/>
          <w:szCs w:val="32"/>
          <w:lang w:eastAsia="it-IT"/>
        </w:rPr>
        <w:t>, accedendo dal portale studenti</w:t>
      </w:r>
      <w:r w:rsidRPr="00164C67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t>.</w:t>
      </w:r>
    </w:p>
    <w:p w14:paraId="0FB9F276" w14:textId="74119F2D" w:rsidR="00164C67" w:rsidRPr="00164C67" w:rsidRDefault="00164C67" w:rsidP="00164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color w:val="333333"/>
          <w:sz w:val="32"/>
          <w:szCs w:val="32"/>
          <w:lang w:eastAsia="it-IT"/>
        </w:rPr>
        <w:t>   </w:t>
      </w:r>
      <w:r w:rsidRPr="00164C67">
        <w:rPr>
          <w:rFonts w:ascii="Arial" w:eastAsia="Times New Roman" w:hAnsi="Arial" w:cs="Arial"/>
          <w:color w:val="333333"/>
          <w:sz w:val="38"/>
          <w:szCs w:val="38"/>
          <w:lang w:eastAsia="it-IT"/>
        </w:rPr>
        <w:t> </w:t>
      </w:r>
    </w:p>
    <w:p w14:paraId="6B9754A8" w14:textId="025A4893" w:rsidR="00164C67" w:rsidRPr="00164C67" w:rsidRDefault="00164C67" w:rsidP="0016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color w:val="333333"/>
          <w:sz w:val="32"/>
          <w:szCs w:val="32"/>
          <w:lang w:eastAsia="it-IT"/>
        </w:rPr>
        <w:t>Il caricamento (upload) della tesi attraverso il portale studenti e la successiva validazione da parte del docente relatore devono avvenire entro 15 giorni solari dall’inizio degli esami di laurea, la scadenza è fissata </w:t>
      </w:r>
      <w:r w:rsidRPr="00164C67">
        <w:rPr>
          <w:rFonts w:ascii="Arial" w:eastAsia="Times New Roman" w:hAnsi="Arial" w:cs="Arial"/>
          <w:sz w:val="32"/>
          <w:szCs w:val="32"/>
          <w:lang w:eastAsia="it-IT"/>
        </w:rPr>
        <w:t>il 2</w:t>
      </w:r>
      <w:r w:rsidR="00DD1FB3">
        <w:rPr>
          <w:rFonts w:ascii="Arial" w:eastAsia="Times New Roman" w:hAnsi="Arial" w:cs="Arial"/>
          <w:sz w:val="32"/>
          <w:szCs w:val="32"/>
          <w:lang w:eastAsia="it-IT"/>
        </w:rPr>
        <w:t>3</w:t>
      </w:r>
      <w:r w:rsidRPr="00164C67">
        <w:rPr>
          <w:rFonts w:ascii="Arial" w:eastAsia="Times New Roman" w:hAnsi="Arial" w:cs="Arial"/>
          <w:sz w:val="32"/>
          <w:szCs w:val="32"/>
          <w:lang w:eastAsia="it-IT"/>
        </w:rPr>
        <w:t xml:space="preserve"> Febbraio</w:t>
      </w:r>
      <w:r w:rsidRPr="00164C67">
        <w:rPr>
          <w:rFonts w:ascii="Arial" w:eastAsia="Times New Roman" w:hAnsi="Arial" w:cs="Arial"/>
          <w:b/>
          <w:bCs/>
          <w:sz w:val="32"/>
          <w:szCs w:val="32"/>
          <w:u w:val="single"/>
          <w:lang w:eastAsia="it-IT"/>
        </w:rPr>
        <w:t> 202</w:t>
      </w:r>
      <w:r w:rsidR="000220A2">
        <w:rPr>
          <w:rFonts w:ascii="Arial" w:eastAsia="Times New Roman" w:hAnsi="Arial" w:cs="Arial"/>
          <w:b/>
          <w:bCs/>
          <w:sz w:val="32"/>
          <w:szCs w:val="32"/>
          <w:u w:val="single"/>
          <w:lang w:eastAsia="it-IT"/>
        </w:rPr>
        <w:t>3</w:t>
      </w:r>
    </w:p>
    <w:p w14:paraId="1E681FB3" w14:textId="41B742B1" w:rsidR="00164C67" w:rsidRPr="00164C67" w:rsidRDefault="00164C67" w:rsidP="00164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1B94D665" w14:textId="77777777" w:rsidR="00164C67" w:rsidRPr="00164C67" w:rsidRDefault="00164C67" w:rsidP="0016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color w:val="333333"/>
          <w:sz w:val="32"/>
          <w:szCs w:val="32"/>
          <w:lang w:eastAsia="it-IT"/>
        </w:rPr>
        <w:t>Dopo avere sostenuto l’ultimo esame di profitto si ricorda di inviare </w:t>
      </w:r>
      <w:r w:rsidRPr="00164C67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t>immediatamente</w:t>
      </w:r>
      <w:r w:rsidRPr="00164C67">
        <w:rPr>
          <w:rFonts w:ascii="Arial" w:eastAsia="Times New Roman" w:hAnsi="Arial" w:cs="Arial"/>
          <w:color w:val="333333"/>
          <w:sz w:val="32"/>
          <w:szCs w:val="32"/>
          <w:lang w:eastAsia="it-IT"/>
        </w:rPr>
        <w:t> tramite mail il modulo </w:t>
      </w:r>
      <w:r w:rsidRPr="00164C6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it-IT"/>
        </w:rPr>
        <w:t>di autocertificazione </w:t>
      </w:r>
      <w:r w:rsidRPr="00164C67">
        <w:rPr>
          <w:rFonts w:ascii="Arial" w:eastAsia="Times New Roman" w:hAnsi="Arial" w:cs="Arial"/>
          <w:color w:val="333333"/>
          <w:sz w:val="32"/>
          <w:szCs w:val="32"/>
          <w:lang w:eastAsia="it-IT"/>
        </w:rPr>
        <w:t>(esami sostenuti) alla sig.ra Maria Concetta Piazza (mariaconcetta.piazza@unipa.it</w:t>
      </w:r>
      <w:proofErr w:type="gramStart"/>
      <w:r w:rsidRPr="00164C67">
        <w:rPr>
          <w:rFonts w:ascii="Arial" w:eastAsia="Times New Roman" w:hAnsi="Arial" w:cs="Arial"/>
          <w:color w:val="333333"/>
          <w:sz w:val="32"/>
          <w:szCs w:val="32"/>
          <w:lang w:eastAsia="it-IT"/>
        </w:rPr>
        <w:t>) </w:t>
      </w:r>
      <w:r w:rsidRPr="00164C6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it-IT"/>
        </w:rPr>
        <w:t>.</w:t>
      </w:r>
      <w:proofErr w:type="gramEnd"/>
    </w:p>
    <w:p w14:paraId="37F1A0CB" w14:textId="77777777" w:rsidR="00164C67" w:rsidRPr="00164C67" w:rsidRDefault="00164C67" w:rsidP="00164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</w:t>
      </w:r>
    </w:p>
    <w:p w14:paraId="4BB26180" w14:textId="77777777" w:rsidR="00164C67" w:rsidRPr="00164C67" w:rsidRDefault="00164C67" w:rsidP="0016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Il modulo di autocertificazione è reperibile on line presso la sezione didattica del Corso di Studio 470 magistrale, del dipartimento di Giurisprudenza.</w:t>
      </w:r>
    </w:p>
    <w:p w14:paraId="15535441" w14:textId="77777777" w:rsidR="00164C67" w:rsidRPr="00164C67" w:rsidRDefault="00000000" w:rsidP="0016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hyperlink r:id="rId4" w:history="1">
        <w:r w:rsidR="00164C67" w:rsidRPr="00164C67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it-IT"/>
          </w:rPr>
          <w:t>https://www.unipa.it/dipartimenti/di.gi./cds/giurisprudenza470/modulistica.html</w:t>
        </w:r>
      </w:hyperlink>
    </w:p>
    <w:p w14:paraId="38D3F28B" w14:textId="77777777" w:rsidR="00164C67" w:rsidRPr="00164C67" w:rsidRDefault="00164C67" w:rsidP="00164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color w:val="C00000"/>
          <w:sz w:val="24"/>
          <w:szCs w:val="24"/>
          <w:lang w:eastAsia="it-IT"/>
        </w:rPr>
        <w:t> </w:t>
      </w:r>
    </w:p>
    <w:p w14:paraId="360C896D" w14:textId="77777777" w:rsidR="00164C67" w:rsidRPr="00164C67" w:rsidRDefault="00164C67" w:rsidP="00164C6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sz w:val="32"/>
          <w:szCs w:val="32"/>
          <w:lang w:eastAsia="it-IT"/>
        </w:rPr>
        <w:t>-</w:t>
      </w:r>
      <w:r w:rsidRPr="00164C67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   </w:t>
      </w:r>
      <w:r w:rsidRPr="00164C67">
        <w:rPr>
          <w:rFonts w:ascii="Arial" w:eastAsia="Times New Roman" w:hAnsi="Arial" w:cs="Arial"/>
          <w:sz w:val="32"/>
          <w:szCs w:val="32"/>
          <w:lang w:eastAsia="it-IT"/>
        </w:rPr>
        <w:t>Si ricorda che anche per questa sessione </w:t>
      </w:r>
      <w:r w:rsidRPr="00164C67">
        <w:rPr>
          <w:rFonts w:ascii="Arial" w:eastAsia="Times New Roman" w:hAnsi="Arial" w:cs="Arial"/>
          <w:b/>
          <w:bCs/>
          <w:sz w:val="32"/>
          <w:szCs w:val="32"/>
          <w:u w:val="single"/>
          <w:lang w:eastAsia="it-IT"/>
        </w:rPr>
        <w:t>non occorre</w:t>
      </w:r>
      <w:r w:rsidRPr="00164C67">
        <w:rPr>
          <w:rFonts w:ascii="Arial" w:eastAsia="Times New Roman" w:hAnsi="Arial" w:cs="Arial"/>
          <w:sz w:val="32"/>
          <w:szCs w:val="32"/>
          <w:lang w:eastAsia="it-IT"/>
        </w:rPr>
        <w:t> ottenere il protocollo del frontespizio e/o tesi presso la segreteria didattica, altresì non occorre la firma del docente relatore;</w:t>
      </w:r>
    </w:p>
    <w:p w14:paraId="1A00E6A7" w14:textId="77777777" w:rsidR="00164C67" w:rsidRPr="00164C67" w:rsidRDefault="00164C67" w:rsidP="00164C6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sz w:val="32"/>
          <w:szCs w:val="32"/>
          <w:lang w:eastAsia="it-IT"/>
        </w:rPr>
        <w:t>-</w:t>
      </w:r>
      <w:r w:rsidRPr="00164C67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   </w:t>
      </w:r>
      <w:r w:rsidRPr="00164C67">
        <w:rPr>
          <w:rFonts w:ascii="Arial" w:eastAsia="Times New Roman" w:hAnsi="Arial" w:cs="Arial"/>
          <w:sz w:val="32"/>
          <w:szCs w:val="32"/>
          <w:lang w:eastAsia="it-IT"/>
        </w:rPr>
        <w:t>Nel caso in cui il tesista abbia anche un correlatore bisogna inserirlo nel modulo di autocertificazione degli esami sostenuti.</w:t>
      </w:r>
    </w:p>
    <w:p w14:paraId="7C2EF164" w14:textId="01F707E9" w:rsidR="00164C67" w:rsidRDefault="00164C67" w:rsidP="0016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sz w:val="32"/>
          <w:szCs w:val="32"/>
          <w:lang w:eastAsia="it-IT"/>
        </w:rPr>
        <w:t xml:space="preserve"> Gli studenti laureandi possono USUFRUIRE di tutti gli appelli di esame della sessione straordinaria </w:t>
      </w:r>
      <w:proofErr w:type="spellStart"/>
      <w:r w:rsidRPr="00164C67">
        <w:rPr>
          <w:rFonts w:ascii="Arial" w:eastAsia="Times New Roman" w:hAnsi="Arial" w:cs="Arial"/>
          <w:sz w:val="32"/>
          <w:szCs w:val="32"/>
          <w:lang w:eastAsia="it-IT"/>
        </w:rPr>
        <w:t>a.a</w:t>
      </w:r>
      <w:proofErr w:type="spellEnd"/>
      <w:r w:rsidRPr="00164C67">
        <w:rPr>
          <w:rFonts w:ascii="Arial" w:eastAsia="Times New Roman" w:hAnsi="Arial" w:cs="Arial"/>
          <w:sz w:val="32"/>
          <w:szCs w:val="32"/>
          <w:lang w:eastAsia="it-IT"/>
        </w:rPr>
        <w:t>. 202</w:t>
      </w:r>
      <w:r w:rsidR="00DD1FB3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Pr="00164C67">
        <w:rPr>
          <w:rFonts w:ascii="Arial" w:eastAsia="Times New Roman" w:hAnsi="Arial" w:cs="Arial"/>
          <w:sz w:val="32"/>
          <w:szCs w:val="32"/>
          <w:lang w:eastAsia="it-IT"/>
        </w:rPr>
        <w:t>/2</w:t>
      </w:r>
      <w:r w:rsidR="00DD1FB3">
        <w:rPr>
          <w:rFonts w:ascii="Arial" w:eastAsia="Times New Roman" w:hAnsi="Arial" w:cs="Arial"/>
          <w:sz w:val="32"/>
          <w:szCs w:val="32"/>
          <w:lang w:eastAsia="it-IT"/>
        </w:rPr>
        <w:t>2</w:t>
      </w:r>
      <w:r>
        <w:rPr>
          <w:rFonts w:ascii="Arial" w:eastAsia="Times New Roman" w:hAnsi="Arial" w:cs="Arial"/>
          <w:sz w:val="32"/>
          <w:szCs w:val="32"/>
          <w:lang w:eastAsia="it-IT"/>
        </w:rPr>
        <w:t>.</w:t>
      </w:r>
    </w:p>
    <w:p w14:paraId="125C8517" w14:textId="77777777" w:rsidR="00164C67" w:rsidRDefault="00164C67" w:rsidP="0016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2E6069FC" w14:textId="2FEF820A" w:rsidR="00164C67" w:rsidRPr="00164C67" w:rsidRDefault="00164C67" w:rsidP="0016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64C67">
        <w:rPr>
          <w:rFonts w:ascii="Arial" w:eastAsia="Times New Roman" w:hAnsi="Arial" w:cs="Arial"/>
          <w:sz w:val="32"/>
          <w:szCs w:val="32"/>
          <w:lang w:eastAsia="it-IT"/>
        </w:rPr>
        <w:t> LA SEGRETERIA DIDATTICA</w:t>
      </w:r>
    </w:p>
    <w:p w14:paraId="2592AB8E" w14:textId="77777777" w:rsidR="00164C67" w:rsidRDefault="00164C67"/>
    <w:sectPr w:rsidR="00164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67"/>
    <w:rsid w:val="000220A2"/>
    <w:rsid w:val="00164C67"/>
    <w:rsid w:val="00CB4996"/>
    <w:rsid w:val="00D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8A72"/>
  <w15:chartTrackingRefBased/>
  <w15:docId w15:val="{69D9A51E-B724-4895-BE52-579EE44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pa.it/dipartimenti/di.gi./cds/giurisprudenza470/modulistic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Bennardo Filippo Scardino</dc:creator>
  <cp:keywords/>
  <dc:description/>
  <cp:lastModifiedBy>Bennardo Filippo Scardino</cp:lastModifiedBy>
  <cp:revision>4</cp:revision>
  <dcterms:created xsi:type="dcterms:W3CDTF">2023-01-18T11:03:00Z</dcterms:created>
  <dcterms:modified xsi:type="dcterms:W3CDTF">2023-01-25T09:23:00Z</dcterms:modified>
</cp:coreProperties>
</file>