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83" w:rsidRDefault="007F7A97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>Modalità e scadenze relative</w:t>
      </w:r>
    </w:p>
    <w:p w:rsidR="007F7A97" w:rsidRDefault="007F7A97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>alla prossima sessione di esami di Laurea (</w:t>
      </w:r>
      <w:r w:rsidR="00234A85">
        <w:rPr>
          <w:rFonts w:ascii="Calibri" w:hAnsi="Calibri"/>
          <w:b/>
          <w:i/>
          <w:color w:val="0000FF"/>
          <w:sz w:val="36"/>
          <w:szCs w:val="36"/>
        </w:rPr>
        <w:t>13 ottobre</w:t>
      </w:r>
      <w:r w:rsidR="00DF7A0C">
        <w:rPr>
          <w:rFonts w:ascii="Calibri" w:hAnsi="Calibri"/>
          <w:b/>
          <w:i/>
          <w:color w:val="0000FF"/>
          <w:sz w:val="36"/>
          <w:szCs w:val="36"/>
        </w:rPr>
        <w:t xml:space="preserve"> 2015</w:t>
      </w:r>
      <w:r>
        <w:rPr>
          <w:rFonts w:ascii="Calibri" w:hAnsi="Calibri"/>
          <w:b/>
          <w:i/>
          <w:color w:val="0000FF"/>
          <w:sz w:val="36"/>
          <w:szCs w:val="36"/>
        </w:rPr>
        <w:t>)</w:t>
      </w:r>
    </w:p>
    <w:p w:rsidR="00610B83" w:rsidRDefault="00610B83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 xml:space="preserve">Corsi di Laurea </w:t>
      </w:r>
      <w:r w:rsidR="003155FF">
        <w:rPr>
          <w:rFonts w:ascii="Calibri" w:hAnsi="Calibri"/>
          <w:b/>
          <w:i/>
          <w:color w:val="0000FF"/>
          <w:sz w:val="36"/>
          <w:szCs w:val="36"/>
        </w:rPr>
        <w:t xml:space="preserve">TRIENNALI </w:t>
      </w:r>
    </w:p>
    <w:p w:rsidR="00610B83" w:rsidRDefault="00610B83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 xml:space="preserve">in </w:t>
      </w:r>
    </w:p>
    <w:p w:rsidR="00610B83" w:rsidRDefault="00610B83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>Scienze Biologiche (D.M. 509/99 e D.M. 270/04)</w:t>
      </w:r>
    </w:p>
    <w:p w:rsidR="00610B83" w:rsidRDefault="00610B83" w:rsidP="007F7A97">
      <w:pPr>
        <w:jc w:val="center"/>
        <w:rPr>
          <w:rFonts w:ascii="Calibri" w:hAnsi="Calibri"/>
          <w:b/>
          <w:i/>
          <w:color w:val="0000FF"/>
          <w:sz w:val="36"/>
          <w:szCs w:val="36"/>
        </w:rPr>
      </w:pPr>
      <w:r>
        <w:rPr>
          <w:rFonts w:ascii="Calibri" w:hAnsi="Calibri"/>
          <w:b/>
          <w:i/>
          <w:color w:val="0000FF"/>
          <w:sz w:val="36"/>
          <w:szCs w:val="36"/>
        </w:rPr>
        <w:t>Biologia Marina</w:t>
      </w:r>
    </w:p>
    <w:p w:rsidR="007F7A97" w:rsidRDefault="007F7A97" w:rsidP="007F7A97">
      <w:pPr>
        <w:jc w:val="both"/>
        <w:rPr>
          <w:rFonts w:ascii="Calibri" w:hAnsi="Calibri"/>
          <w:b/>
          <w:sz w:val="28"/>
          <w:szCs w:val="28"/>
        </w:rPr>
      </w:pPr>
    </w:p>
    <w:p w:rsidR="007F7A97" w:rsidRPr="004C17DC" w:rsidRDefault="007F7A97" w:rsidP="007F7A97">
      <w:pPr>
        <w:rPr>
          <w:sz w:val="28"/>
          <w:szCs w:val="28"/>
          <w:highlight w:val="yellow"/>
        </w:rPr>
      </w:pPr>
      <w:r w:rsidRPr="004C17DC">
        <w:rPr>
          <w:b/>
          <w:sz w:val="28"/>
          <w:szCs w:val="28"/>
          <w:highlight w:val="yellow"/>
        </w:rPr>
        <w:t xml:space="preserve">N.B. La Segreteria Studenti è ubicata in  </w:t>
      </w:r>
      <w:r w:rsidRPr="004C17DC">
        <w:rPr>
          <w:sz w:val="28"/>
          <w:szCs w:val="28"/>
          <w:highlight w:val="yellow"/>
        </w:rPr>
        <w:t>Viale delle Scienze – Ed. 3</w:t>
      </w:r>
    </w:p>
    <w:p w:rsidR="007F7A97" w:rsidRPr="004C17DC" w:rsidRDefault="007F7A97" w:rsidP="004C17DC">
      <w:pPr>
        <w:spacing w:after="120"/>
        <w:rPr>
          <w:sz w:val="28"/>
          <w:szCs w:val="28"/>
        </w:rPr>
      </w:pPr>
      <w:r w:rsidRPr="004C17DC">
        <w:rPr>
          <w:b/>
          <w:sz w:val="28"/>
          <w:szCs w:val="28"/>
          <w:highlight w:val="yellow"/>
        </w:rPr>
        <w:t xml:space="preserve">La Segreteria Didattica è ubicata in  </w:t>
      </w:r>
      <w:r w:rsidRPr="004C17DC">
        <w:rPr>
          <w:sz w:val="28"/>
          <w:szCs w:val="28"/>
          <w:highlight w:val="yellow"/>
        </w:rPr>
        <w:t xml:space="preserve">Via </w:t>
      </w:r>
      <w:proofErr w:type="spellStart"/>
      <w:r w:rsidRPr="004C17DC">
        <w:rPr>
          <w:sz w:val="28"/>
          <w:szCs w:val="28"/>
          <w:highlight w:val="yellow"/>
        </w:rPr>
        <w:t>Archirafi</w:t>
      </w:r>
      <w:proofErr w:type="spellEnd"/>
      <w:r w:rsidRPr="004C17DC">
        <w:rPr>
          <w:sz w:val="28"/>
          <w:szCs w:val="28"/>
          <w:highlight w:val="yellow"/>
        </w:rPr>
        <w:t>, 28 – P.T.</w:t>
      </w:r>
      <w:r w:rsidRPr="004C17DC">
        <w:rPr>
          <w:sz w:val="28"/>
          <w:szCs w:val="28"/>
        </w:rPr>
        <w:t xml:space="preserve"> </w:t>
      </w:r>
    </w:p>
    <w:p w:rsidR="007F7A97" w:rsidRPr="004C17DC" w:rsidRDefault="007F7A97" w:rsidP="007F7A97">
      <w:pPr>
        <w:shd w:val="clear" w:color="auto" w:fill="CCFFCC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7F7A97" w:rsidRDefault="007F7A97" w:rsidP="007F7A97">
      <w:pPr>
        <w:shd w:val="clear" w:color="auto" w:fill="CCFFCC"/>
        <w:autoSpaceDE w:val="0"/>
        <w:autoSpaceDN w:val="0"/>
        <w:adjustRightInd w:val="0"/>
        <w:jc w:val="both"/>
        <w:rPr>
          <w:color w:val="4C4C4C"/>
          <w:sz w:val="28"/>
          <w:szCs w:val="28"/>
          <w:highlight w:val="yellow"/>
        </w:rPr>
      </w:pPr>
      <w:r w:rsidRPr="00AD24E4">
        <w:rPr>
          <w:b/>
          <w:i/>
          <w:sz w:val="28"/>
          <w:szCs w:val="28"/>
          <w:highlight w:val="yellow"/>
        </w:rPr>
        <w:t>In o</w:t>
      </w:r>
      <w:r w:rsidRPr="004C17DC">
        <w:rPr>
          <w:b/>
          <w:i/>
          <w:sz w:val="28"/>
          <w:szCs w:val="28"/>
          <w:highlight w:val="yellow"/>
        </w:rPr>
        <w:t xml:space="preserve">ttemperanza </w:t>
      </w:r>
      <w:r w:rsidR="00123817" w:rsidRPr="004C17DC">
        <w:rPr>
          <w:b/>
          <w:i/>
          <w:sz w:val="28"/>
          <w:szCs w:val="28"/>
          <w:highlight w:val="yellow"/>
        </w:rPr>
        <w:t xml:space="preserve">alla delibera adottata </w:t>
      </w:r>
      <w:r w:rsidRPr="004C17DC">
        <w:rPr>
          <w:b/>
          <w:i/>
          <w:sz w:val="28"/>
          <w:szCs w:val="28"/>
          <w:highlight w:val="yellow"/>
        </w:rPr>
        <w:t>d</w:t>
      </w:r>
      <w:r w:rsidR="00123817" w:rsidRPr="004C17DC">
        <w:rPr>
          <w:b/>
          <w:i/>
          <w:sz w:val="28"/>
          <w:szCs w:val="28"/>
          <w:highlight w:val="yellow"/>
        </w:rPr>
        <w:t>a</w:t>
      </w:r>
      <w:r w:rsidRPr="004C17DC">
        <w:rPr>
          <w:b/>
          <w:i/>
          <w:sz w:val="28"/>
          <w:szCs w:val="28"/>
          <w:highlight w:val="yellow"/>
        </w:rPr>
        <w:t>l S.A.(seduta del 18 marzo u.s.)</w:t>
      </w:r>
      <w:r w:rsidR="00AD24E4">
        <w:rPr>
          <w:b/>
          <w:i/>
          <w:sz w:val="28"/>
          <w:szCs w:val="28"/>
          <w:highlight w:val="yellow"/>
        </w:rPr>
        <w:t>,</w:t>
      </w:r>
      <w:r w:rsidRPr="004C17DC">
        <w:rPr>
          <w:b/>
          <w:i/>
          <w:sz w:val="28"/>
          <w:szCs w:val="28"/>
          <w:highlight w:val="yellow"/>
        </w:rPr>
        <w:t xml:space="preserve"> a partire dalla seduta di Laurea della sessione estiva dell’A.A.2013/2014 (Luglio 2014), il laureando dovrà inserire</w:t>
      </w:r>
      <w:r w:rsidR="007752CC" w:rsidRPr="004C17DC">
        <w:rPr>
          <w:b/>
          <w:i/>
          <w:sz w:val="28"/>
          <w:szCs w:val="28"/>
          <w:highlight w:val="yellow"/>
        </w:rPr>
        <w:t xml:space="preserve"> </w:t>
      </w:r>
      <w:r w:rsidR="008C6068" w:rsidRPr="004C17DC">
        <w:rPr>
          <w:b/>
          <w:i/>
          <w:sz w:val="28"/>
          <w:szCs w:val="28"/>
          <w:highlight w:val="yellow"/>
        </w:rPr>
        <w:t xml:space="preserve">almeno </w:t>
      </w:r>
      <w:r w:rsidR="007752CC" w:rsidRPr="004C17DC">
        <w:rPr>
          <w:b/>
          <w:i/>
          <w:sz w:val="28"/>
          <w:szCs w:val="28"/>
          <w:highlight w:val="yellow"/>
        </w:rPr>
        <w:t>20 gg lavorativi prima</w:t>
      </w:r>
      <w:r w:rsidRPr="004C17DC">
        <w:rPr>
          <w:b/>
          <w:i/>
          <w:sz w:val="28"/>
          <w:szCs w:val="28"/>
          <w:highlight w:val="yellow"/>
        </w:rPr>
        <w:t>,</w:t>
      </w:r>
      <w:r w:rsidRPr="004C17DC">
        <w:rPr>
          <w:color w:val="FF0000"/>
          <w:sz w:val="28"/>
          <w:szCs w:val="28"/>
          <w:highlight w:val="yellow"/>
        </w:rPr>
        <w:t xml:space="preserve"> </w:t>
      </w:r>
      <w:r w:rsidRPr="004C17DC">
        <w:rPr>
          <w:color w:val="4C4C4C"/>
          <w:sz w:val="28"/>
          <w:szCs w:val="28"/>
          <w:highlight w:val="yellow"/>
        </w:rPr>
        <w:t>la tesi di laurea o relazione finale o elaborato breve in formato elettronico, dal portale studenti, firmata digitalmente dallo studente e dal relatore, mediante l'accesso con le credenziali di Ateneo.</w:t>
      </w:r>
    </w:p>
    <w:p w:rsidR="00272490" w:rsidRDefault="00D10365" w:rsidP="00272490">
      <w:pPr>
        <w:shd w:val="clear" w:color="auto" w:fill="CCFFCC"/>
        <w:autoSpaceDE w:val="0"/>
        <w:autoSpaceDN w:val="0"/>
        <w:adjustRightInd w:val="0"/>
        <w:jc w:val="both"/>
        <w:rPr>
          <w:b/>
          <w:i/>
          <w:sz w:val="28"/>
          <w:szCs w:val="28"/>
          <w:highlight w:val="yellow"/>
        </w:rPr>
      </w:pPr>
      <w:r w:rsidRPr="00D10365">
        <w:rPr>
          <w:b/>
          <w:i/>
          <w:sz w:val="28"/>
          <w:szCs w:val="28"/>
          <w:highlight w:val="yellow"/>
        </w:rPr>
        <w:t xml:space="preserve">Dovrà, inoltre, </w:t>
      </w:r>
      <w:r w:rsidR="007854F3">
        <w:rPr>
          <w:b/>
          <w:i/>
          <w:sz w:val="28"/>
          <w:szCs w:val="28"/>
          <w:highlight w:val="yellow"/>
        </w:rPr>
        <w:t>comunicare</w:t>
      </w:r>
      <w:r w:rsidR="00C94ACE">
        <w:rPr>
          <w:b/>
          <w:i/>
          <w:sz w:val="28"/>
          <w:szCs w:val="28"/>
          <w:highlight w:val="yellow"/>
        </w:rPr>
        <w:t>,</w:t>
      </w:r>
      <w:r w:rsidR="007854F3" w:rsidRPr="007854F3">
        <w:rPr>
          <w:b/>
          <w:i/>
          <w:sz w:val="28"/>
          <w:szCs w:val="28"/>
          <w:highlight w:val="yellow"/>
        </w:rPr>
        <w:t xml:space="preserve"> </w:t>
      </w:r>
      <w:r w:rsidR="007854F3">
        <w:rPr>
          <w:b/>
          <w:i/>
          <w:sz w:val="28"/>
          <w:szCs w:val="28"/>
          <w:highlight w:val="yellow"/>
        </w:rPr>
        <w:t xml:space="preserve">inviando una e-mail </w:t>
      </w:r>
      <w:r w:rsidR="007854F3" w:rsidRPr="007854F3">
        <w:rPr>
          <w:b/>
          <w:i/>
          <w:sz w:val="28"/>
          <w:szCs w:val="28"/>
          <w:highlight w:val="yellow"/>
        </w:rPr>
        <w:t>alla segreteria didattica</w:t>
      </w:r>
      <w:r w:rsidR="007854F3">
        <w:rPr>
          <w:sz w:val="28"/>
          <w:szCs w:val="28"/>
        </w:rPr>
        <w:t xml:space="preserve"> </w:t>
      </w:r>
      <w:hyperlink r:id="rId7" w:history="1">
        <w:r w:rsidR="007854F3" w:rsidRPr="006B3907">
          <w:rPr>
            <w:rStyle w:val="Collegamentoipertestuale"/>
            <w:sz w:val="28"/>
            <w:szCs w:val="28"/>
          </w:rPr>
          <w:t>scibiol@unipa.it</w:t>
        </w:r>
      </w:hyperlink>
      <w:r w:rsidR="007854F3">
        <w:rPr>
          <w:sz w:val="28"/>
          <w:szCs w:val="28"/>
        </w:rPr>
        <w:t>.</w:t>
      </w:r>
      <w:r w:rsidR="00272490">
        <w:rPr>
          <w:sz w:val="28"/>
          <w:szCs w:val="28"/>
        </w:rPr>
        <w:t xml:space="preserve"> </w:t>
      </w:r>
      <w:r w:rsidR="007854F3" w:rsidRPr="00C94ACE">
        <w:rPr>
          <w:b/>
          <w:i/>
          <w:sz w:val="28"/>
          <w:szCs w:val="28"/>
          <w:highlight w:val="yellow"/>
        </w:rPr>
        <w:t xml:space="preserve">60 gg prima della data fissata per l’inizio degli esami di laurea, </w:t>
      </w:r>
      <w:r w:rsidR="00C94ACE" w:rsidRPr="00C94ACE">
        <w:rPr>
          <w:b/>
          <w:i/>
          <w:sz w:val="28"/>
          <w:szCs w:val="28"/>
          <w:highlight w:val="yellow"/>
        </w:rPr>
        <w:t xml:space="preserve">L’INTENTO A PARTECIPARE ALLA SESSIONE DI LAUREA </w:t>
      </w:r>
      <w:r w:rsidR="007854F3" w:rsidRPr="00C94ACE">
        <w:rPr>
          <w:b/>
          <w:i/>
          <w:sz w:val="28"/>
          <w:szCs w:val="28"/>
          <w:highlight w:val="yellow"/>
        </w:rPr>
        <w:t>mediante compilazione dell’apposita domanda di partecipazione pubblicata</w:t>
      </w:r>
      <w:r w:rsidR="00C94ACE" w:rsidRPr="00C94ACE">
        <w:rPr>
          <w:b/>
          <w:i/>
          <w:sz w:val="28"/>
          <w:szCs w:val="28"/>
          <w:highlight w:val="yellow"/>
        </w:rPr>
        <w:t xml:space="preserve"> sul sito del </w:t>
      </w:r>
      <w:r w:rsidR="00272490">
        <w:rPr>
          <w:b/>
          <w:i/>
          <w:sz w:val="28"/>
          <w:szCs w:val="28"/>
          <w:highlight w:val="yellow"/>
        </w:rPr>
        <w:t xml:space="preserve">Corso di Laurea. </w:t>
      </w:r>
    </w:p>
    <w:p w:rsidR="00D10365" w:rsidRPr="00DF7A0C" w:rsidRDefault="00272490" w:rsidP="00272490">
      <w:pPr>
        <w:shd w:val="clear" w:color="auto" w:fill="CCFFCC"/>
        <w:autoSpaceDE w:val="0"/>
        <w:autoSpaceDN w:val="0"/>
        <w:adjustRightInd w:val="0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 xml:space="preserve">Infine dovrà, CONSEGNARE </w:t>
      </w:r>
      <w:r w:rsidR="00DF7A0C" w:rsidRPr="00DF7A0C">
        <w:rPr>
          <w:b/>
          <w:i/>
          <w:sz w:val="28"/>
          <w:szCs w:val="28"/>
          <w:highlight w:val="yellow"/>
        </w:rPr>
        <w:t>20 gg prima lavorativi il</w:t>
      </w:r>
      <w:r w:rsidR="00D10365" w:rsidRPr="00DF7A0C">
        <w:rPr>
          <w:b/>
          <w:i/>
          <w:sz w:val="28"/>
          <w:szCs w:val="28"/>
          <w:highlight w:val="yellow"/>
        </w:rPr>
        <w:t xml:space="preserve"> frontespizio della tesi. </w:t>
      </w:r>
    </w:p>
    <w:p w:rsidR="007F7A97" w:rsidRDefault="00AD24E4" w:rsidP="00754912">
      <w:pPr>
        <w:spacing w:after="120"/>
        <w:jc w:val="center"/>
        <w:rPr>
          <w:b/>
          <w:color w:val="FF0000"/>
          <w:sz w:val="28"/>
          <w:szCs w:val="28"/>
        </w:rPr>
      </w:pPr>
      <w:r w:rsidRPr="004C17DC">
        <w:rPr>
          <w:b/>
          <w:color w:val="FF0000"/>
          <w:sz w:val="28"/>
          <w:szCs w:val="28"/>
        </w:rPr>
        <w:t>SCADENZE</w:t>
      </w:r>
      <w:r w:rsidR="00D10365">
        <w:rPr>
          <w:b/>
          <w:color w:val="FF0000"/>
          <w:sz w:val="28"/>
          <w:szCs w:val="28"/>
        </w:rPr>
        <w:t xml:space="preserve"> PER LE LAUREE DEL </w:t>
      </w:r>
      <w:r w:rsidR="00781D47">
        <w:rPr>
          <w:b/>
          <w:color w:val="FF0000"/>
          <w:sz w:val="28"/>
          <w:szCs w:val="28"/>
        </w:rPr>
        <w:t>13</w:t>
      </w:r>
      <w:r w:rsidR="00DF7A0C">
        <w:rPr>
          <w:b/>
          <w:color w:val="FF0000"/>
          <w:sz w:val="28"/>
          <w:szCs w:val="28"/>
        </w:rPr>
        <w:t xml:space="preserve"> </w:t>
      </w:r>
      <w:r w:rsidR="00781D47">
        <w:rPr>
          <w:b/>
          <w:color w:val="FF0000"/>
          <w:sz w:val="28"/>
          <w:szCs w:val="28"/>
        </w:rPr>
        <w:t xml:space="preserve">OTTOBRE </w:t>
      </w:r>
    </w:p>
    <w:p w:rsidR="00DF7A0C" w:rsidRDefault="00781D47" w:rsidP="00D10365">
      <w:pPr>
        <w:pStyle w:val="Paragrafoelenco"/>
        <w:numPr>
          <w:ilvl w:val="0"/>
          <w:numId w:val="1"/>
        </w:numPr>
        <w:shd w:val="clear" w:color="auto" w:fill="CCFFCC"/>
        <w:autoSpaceDE w:val="0"/>
        <w:autoSpaceDN w:val="0"/>
        <w:adjustRightInd w:val="0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>14 AGOSTO</w:t>
      </w:r>
      <w:r w:rsidR="00DF7A0C" w:rsidRPr="00DF7A0C">
        <w:rPr>
          <w:b/>
          <w:i/>
          <w:sz w:val="28"/>
          <w:szCs w:val="28"/>
          <w:highlight w:val="yellow"/>
        </w:rPr>
        <w:t xml:space="preserve"> </w:t>
      </w:r>
      <w:r w:rsidR="00DF7A0C" w:rsidRPr="00D10365">
        <w:rPr>
          <w:b/>
          <w:i/>
          <w:sz w:val="28"/>
          <w:szCs w:val="28"/>
          <w:highlight w:val="yellow"/>
        </w:rPr>
        <w:t xml:space="preserve">Termine ultimo per </w:t>
      </w:r>
      <w:r w:rsidR="00C94ACE">
        <w:rPr>
          <w:b/>
          <w:i/>
          <w:sz w:val="28"/>
          <w:szCs w:val="28"/>
          <w:highlight w:val="yellow"/>
        </w:rPr>
        <w:t>l’invio della e-mail riguardante l’</w:t>
      </w:r>
      <w:r w:rsidR="00C94ACE" w:rsidRPr="00C94ACE">
        <w:rPr>
          <w:b/>
          <w:i/>
          <w:sz w:val="28"/>
          <w:szCs w:val="28"/>
          <w:highlight w:val="yellow"/>
        </w:rPr>
        <w:t>INTENTO A PARTECIPARE ALLA SESSIONE DI LAUR</w:t>
      </w:r>
      <w:r w:rsidR="00C94ACE">
        <w:rPr>
          <w:b/>
          <w:i/>
          <w:sz w:val="28"/>
          <w:szCs w:val="28"/>
          <w:highlight w:val="yellow"/>
        </w:rPr>
        <w:t>EA;</w:t>
      </w:r>
    </w:p>
    <w:p w:rsidR="00D10365" w:rsidRPr="00DF7A0C" w:rsidRDefault="003155FF" w:rsidP="00D10365">
      <w:pPr>
        <w:pStyle w:val="Paragrafoelenco"/>
        <w:numPr>
          <w:ilvl w:val="0"/>
          <w:numId w:val="1"/>
        </w:numPr>
        <w:shd w:val="clear" w:color="auto" w:fill="CCFFCC"/>
        <w:autoSpaceDE w:val="0"/>
        <w:autoSpaceDN w:val="0"/>
        <w:adjustRightInd w:val="0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>1</w:t>
      </w:r>
      <w:r w:rsidR="00781D47">
        <w:rPr>
          <w:b/>
          <w:i/>
          <w:sz w:val="28"/>
          <w:szCs w:val="28"/>
          <w:highlight w:val="yellow"/>
        </w:rPr>
        <w:t>0</w:t>
      </w:r>
      <w:r w:rsidR="00DF7A0C" w:rsidRPr="00DF7A0C">
        <w:rPr>
          <w:b/>
          <w:i/>
          <w:sz w:val="28"/>
          <w:szCs w:val="28"/>
          <w:highlight w:val="yellow"/>
        </w:rPr>
        <w:t xml:space="preserve"> </w:t>
      </w:r>
      <w:r w:rsidR="00781D47">
        <w:rPr>
          <w:b/>
          <w:i/>
          <w:sz w:val="28"/>
          <w:szCs w:val="28"/>
          <w:highlight w:val="yellow"/>
        </w:rPr>
        <w:t xml:space="preserve">SETTEMBRE </w:t>
      </w:r>
      <w:r w:rsidRPr="00D10365">
        <w:rPr>
          <w:b/>
          <w:i/>
          <w:sz w:val="28"/>
          <w:szCs w:val="28"/>
          <w:highlight w:val="yellow"/>
        </w:rPr>
        <w:t>Termine ultimo per la consegna della documentazione di fine tirocinio per l’</w:t>
      </w:r>
      <w:r>
        <w:rPr>
          <w:b/>
          <w:i/>
          <w:sz w:val="28"/>
          <w:szCs w:val="28"/>
          <w:highlight w:val="yellow"/>
        </w:rPr>
        <w:t>attribuzione dei relativi CF</w:t>
      </w:r>
      <w:r w:rsidR="00017C33">
        <w:rPr>
          <w:b/>
          <w:i/>
          <w:sz w:val="28"/>
          <w:szCs w:val="28"/>
          <w:highlight w:val="yellow"/>
        </w:rPr>
        <w:t>U</w:t>
      </w:r>
      <w:r>
        <w:rPr>
          <w:b/>
          <w:i/>
          <w:sz w:val="28"/>
          <w:szCs w:val="28"/>
          <w:highlight w:val="yellow"/>
        </w:rPr>
        <w:t>;</w:t>
      </w:r>
      <w:r w:rsidR="00D10365" w:rsidRPr="00DF7A0C">
        <w:rPr>
          <w:b/>
          <w:i/>
          <w:sz w:val="28"/>
          <w:szCs w:val="28"/>
          <w:highlight w:val="yellow"/>
        </w:rPr>
        <w:t>.</w:t>
      </w:r>
    </w:p>
    <w:p w:rsidR="00D10365" w:rsidRPr="00D10365" w:rsidRDefault="00781D47" w:rsidP="00D10365">
      <w:pPr>
        <w:pStyle w:val="Paragrafoelenco"/>
        <w:numPr>
          <w:ilvl w:val="0"/>
          <w:numId w:val="1"/>
        </w:numPr>
        <w:spacing w:after="120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>1</w:t>
      </w:r>
      <w:r w:rsidR="00EF453F">
        <w:rPr>
          <w:b/>
          <w:i/>
          <w:sz w:val="28"/>
          <w:szCs w:val="28"/>
          <w:highlight w:val="yellow"/>
        </w:rPr>
        <w:t>6</w:t>
      </w:r>
      <w:r>
        <w:rPr>
          <w:b/>
          <w:i/>
          <w:sz w:val="28"/>
          <w:szCs w:val="28"/>
          <w:highlight w:val="yellow"/>
        </w:rPr>
        <w:t xml:space="preserve"> SETTEMBRE</w:t>
      </w:r>
      <w:r w:rsidR="00243213">
        <w:rPr>
          <w:b/>
          <w:i/>
          <w:sz w:val="28"/>
          <w:szCs w:val="28"/>
          <w:highlight w:val="yellow"/>
        </w:rPr>
        <w:t xml:space="preserve"> </w:t>
      </w:r>
      <w:r w:rsidR="003155FF" w:rsidRPr="00DF7A0C">
        <w:rPr>
          <w:b/>
          <w:i/>
          <w:sz w:val="28"/>
          <w:szCs w:val="28"/>
          <w:highlight w:val="yellow"/>
        </w:rPr>
        <w:t>Termine ultimo per consegna</w:t>
      </w:r>
      <w:r w:rsidR="006C3EFF">
        <w:rPr>
          <w:b/>
          <w:i/>
          <w:sz w:val="28"/>
          <w:szCs w:val="28"/>
          <w:highlight w:val="yellow"/>
        </w:rPr>
        <w:t>re</w:t>
      </w:r>
      <w:r w:rsidR="003155FF" w:rsidRPr="00DF7A0C">
        <w:rPr>
          <w:b/>
          <w:i/>
          <w:sz w:val="28"/>
          <w:szCs w:val="28"/>
          <w:highlight w:val="yellow"/>
        </w:rPr>
        <w:t xml:space="preserve"> </w:t>
      </w:r>
      <w:r w:rsidR="006C3EFF">
        <w:rPr>
          <w:b/>
          <w:i/>
          <w:sz w:val="28"/>
          <w:szCs w:val="28"/>
          <w:highlight w:val="yellow"/>
        </w:rPr>
        <w:t xml:space="preserve">alla segreteria didattica di Via </w:t>
      </w:r>
      <w:proofErr w:type="spellStart"/>
      <w:r w:rsidR="006C3EFF">
        <w:rPr>
          <w:b/>
          <w:i/>
          <w:sz w:val="28"/>
          <w:szCs w:val="28"/>
          <w:highlight w:val="yellow"/>
        </w:rPr>
        <w:t>Archirafi</w:t>
      </w:r>
      <w:proofErr w:type="spellEnd"/>
      <w:r w:rsidR="006C3EFF">
        <w:rPr>
          <w:b/>
          <w:i/>
          <w:sz w:val="28"/>
          <w:szCs w:val="28"/>
          <w:highlight w:val="yellow"/>
        </w:rPr>
        <w:t xml:space="preserve"> n. 28 il </w:t>
      </w:r>
      <w:r w:rsidR="003155FF" w:rsidRPr="00DF7A0C">
        <w:rPr>
          <w:b/>
          <w:i/>
          <w:sz w:val="28"/>
          <w:szCs w:val="28"/>
          <w:highlight w:val="yellow"/>
        </w:rPr>
        <w:t>frontespizio della tesi caricata sul portale studenti</w:t>
      </w:r>
      <w:r w:rsidR="005454A5" w:rsidRPr="00D10365">
        <w:rPr>
          <w:b/>
          <w:i/>
          <w:sz w:val="28"/>
          <w:szCs w:val="28"/>
          <w:highlight w:val="yellow"/>
        </w:rPr>
        <w:t>.</w:t>
      </w:r>
    </w:p>
    <w:p w:rsidR="007F7A97" w:rsidRPr="004C17DC" w:rsidRDefault="007F7A97" w:rsidP="00D10365">
      <w:pPr>
        <w:spacing w:after="120"/>
        <w:jc w:val="both"/>
        <w:rPr>
          <w:b/>
          <w:color w:val="FF0000"/>
          <w:sz w:val="28"/>
          <w:szCs w:val="28"/>
        </w:rPr>
      </w:pPr>
      <w:r w:rsidRPr="004C17DC">
        <w:rPr>
          <w:b/>
          <w:color w:val="FF0000"/>
          <w:sz w:val="28"/>
          <w:szCs w:val="28"/>
        </w:rPr>
        <w:t>IMPORTANTE</w:t>
      </w:r>
    </w:p>
    <w:p w:rsidR="00754912" w:rsidRPr="004C17DC" w:rsidRDefault="007F7A97" w:rsidP="007F7A97">
      <w:pPr>
        <w:pStyle w:val="Pidipagina"/>
        <w:tabs>
          <w:tab w:val="left" w:pos="9912"/>
        </w:tabs>
        <w:jc w:val="both"/>
        <w:rPr>
          <w:sz w:val="28"/>
          <w:szCs w:val="28"/>
        </w:rPr>
      </w:pPr>
      <w:r w:rsidRPr="004C17DC">
        <w:rPr>
          <w:sz w:val="28"/>
          <w:szCs w:val="28"/>
        </w:rPr>
        <w:t>Si ricorda</w:t>
      </w:r>
      <w:r w:rsidR="008C6068" w:rsidRPr="004C17DC">
        <w:rPr>
          <w:sz w:val="28"/>
          <w:szCs w:val="28"/>
        </w:rPr>
        <w:t xml:space="preserve"> </w:t>
      </w:r>
      <w:r w:rsidRPr="004C17DC">
        <w:rPr>
          <w:sz w:val="28"/>
          <w:szCs w:val="28"/>
        </w:rPr>
        <w:t>che</w:t>
      </w:r>
      <w:r w:rsidR="00754912" w:rsidRPr="004C17DC">
        <w:rPr>
          <w:sz w:val="28"/>
          <w:szCs w:val="28"/>
        </w:rPr>
        <w:t xml:space="preserve">, </w:t>
      </w:r>
      <w:r w:rsidR="00754912" w:rsidRPr="004C17DC">
        <w:rPr>
          <w:b/>
          <w:i/>
          <w:sz w:val="28"/>
          <w:szCs w:val="28"/>
        </w:rPr>
        <w:t xml:space="preserve">per essere ammesso </w:t>
      </w:r>
      <w:r w:rsidR="008C6068" w:rsidRPr="004C17DC">
        <w:rPr>
          <w:b/>
          <w:i/>
          <w:sz w:val="28"/>
          <w:szCs w:val="28"/>
        </w:rPr>
        <w:t>alla prova finale</w:t>
      </w:r>
      <w:r w:rsidR="00754912" w:rsidRPr="004C17DC">
        <w:rPr>
          <w:sz w:val="28"/>
          <w:szCs w:val="28"/>
        </w:rPr>
        <w:t>,</w:t>
      </w:r>
      <w:r w:rsidRPr="004C17DC">
        <w:rPr>
          <w:sz w:val="28"/>
          <w:szCs w:val="28"/>
        </w:rPr>
        <w:t xml:space="preserve"> l’ultimo esame di profitto dovrà essere sostenuto </w:t>
      </w:r>
      <w:r w:rsidRPr="004C17DC">
        <w:rPr>
          <w:b/>
          <w:sz w:val="28"/>
          <w:szCs w:val="28"/>
        </w:rPr>
        <w:t>20 giorni lavorativi</w:t>
      </w:r>
      <w:r w:rsidRPr="004C17DC">
        <w:rPr>
          <w:sz w:val="28"/>
          <w:szCs w:val="28"/>
        </w:rPr>
        <w:t xml:space="preserve"> (esclusi sabati e domeniche) prima della data di laurea.</w:t>
      </w:r>
      <w:r w:rsidR="00754912" w:rsidRPr="004C17DC">
        <w:rPr>
          <w:sz w:val="28"/>
          <w:szCs w:val="28"/>
        </w:rPr>
        <w:t xml:space="preserve"> </w:t>
      </w:r>
    </w:p>
    <w:p w:rsidR="007F7A97" w:rsidRDefault="00754912" w:rsidP="007F7A97">
      <w:pPr>
        <w:pStyle w:val="Pidipagina"/>
        <w:tabs>
          <w:tab w:val="left" w:pos="9912"/>
        </w:tabs>
        <w:jc w:val="both"/>
        <w:rPr>
          <w:sz w:val="28"/>
          <w:szCs w:val="28"/>
        </w:rPr>
      </w:pPr>
      <w:r w:rsidRPr="004C17DC">
        <w:rPr>
          <w:sz w:val="28"/>
          <w:szCs w:val="28"/>
        </w:rPr>
        <w:t xml:space="preserve">La finestra degli esami si aprirà il </w:t>
      </w:r>
      <w:r w:rsidR="00243213">
        <w:rPr>
          <w:sz w:val="28"/>
          <w:szCs w:val="28"/>
        </w:rPr>
        <w:t xml:space="preserve">giorno </w:t>
      </w:r>
      <w:r w:rsidR="00781D47">
        <w:rPr>
          <w:sz w:val="28"/>
          <w:szCs w:val="28"/>
        </w:rPr>
        <w:t>2 SETTEMBRE</w:t>
      </w:r>
      <w:r w:rsidRPr="004C17DC">
        <w:rPr>
          <w:sz w:val="28"/>
          <w:szCs w:val="28"/>
        </w:rPr>
        <w:t xml:space="preserve"> </w:t>
      </w:r>
      <w:r w:rsidR="00A1580C">
        <w:rPr>
          <w:sz w:val="28"/>
          <w:szCs w:val="28"/>
        </w:rPr>
        <w:t xml:space="preserve">e </w:t>
      </w:r>
      <w:r w:rsidRPr="004C17DC">
        <w:rPr>
          <w:sz w:val="28"/>
          <w:szCs w:val="28"/>
        </w:rPr>
        <w:t xml:space="preserve">i </w:t>
      </w:r>
      <w:r w:rsidRPr="00D10365">
        <w:rPr>
          <w:b/>
          <w:i/>
          <w:sz w:val="28"/>
          <w:szCs w:val="28"/>
        </w:rPr>
        <w:t xml:space="preserve">laureandi </w:t>
      </w:r>
      <w:r w:rsidRPr="004C17DC">
        <w:rPr>
          <w:sz w:val="28"/>
          <w:szCs w:val="28"/>
        </w:rPr>
        <w:t>potranno sostenere l’</w:t>
      </w:r>
      <w:r w:rsidR="008C6068" w:rsidRPr="004C17DC">
        <w:rPr>
          <w:sz w:val="28"/>
          <w:szCs w:val="28"/>
        </w:rPr>
        <w:t xml:space="preserve">ultimo </w:t>
      </w:r>
      <w:r w:rsidR="00D10365">
        <w:rPr>
          <w:sz w:val="28"/>
          <w:szCs w:val="28"/>
        </w:rPr>
        <w:t xml:space="preserve">esame entro </w:t>
      </w:r>
      <w:r w:rsidR="003C49AF">
        <w:rPr>
          <w:sz w:val="28"/>
          <w:szCs w:val="28"/>
        </w:rPr>
        <w:t xml:space="preserve">il </w:t>
      </w:r>
      <w:r w:rsidR="00781D47">
        <w:rPr>
          <w:sz w:val="28"/>
          <w:szCs w:val="28"/>
        </w:rPr>
        <w:t>15 SETTEMBRE</w:t>
      </w:r>
      <w:r w:rsidRPr="004C17DC">
        <w:rPr>
          <w:sz w:val="28"/>
          <w:szCs w:val="28"/>
        </w:rPr>
        <w:t>.</w:t>
      </w:r>
      <w:r w:rsidR="00610B83">
        <w:rPr>
          <w:sz w:val="28"/>
          <w:szCs w:val="28"/>
        </w:rPr>
        <w:t xml:space="preserve"> </w:t>
      </w:r>
    </w:p>
    <w:p w:rsidR="00610B83" w:rsidRDefault="003155FF" w:rsidP="007F7A97">
      <w:pPr>
        <w:pStyle w:val="Pidipagina"/>
        <w:tabs>
          <w:tab w:val="left" w:pos="99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Entro il </w:t>
      </w:r>
      <w:r w:rsidR="00781D47">
        <w:rPr>
          <w:sz w:val="28"/>
          <w:szCs w:val="28"/>
        </w:rPr>
        <w:t>15 SETTEMBRE</w:t>
      </w:r>
      <w:r w:rsidR="00835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dovranno caricare </w:t>
      </w:r>
      <w:r w:rsidRPr="003155FF">
        <w:rPr>
          <w:sz w:val="28"/>
          <w:szCs w:val="28"/>
        </w:rPr>
        <w:t>la tesi di laurea o relazione finale o elaborato breve in formato elettronico, dal portale studenti</w:t>
      </w:r>
      <w:r>
        <w:rPr>
          <w:sz w:val="28"/>
          <w:szCs w:val="28"/>
        </w:rPr>
        <w:t>.</w:t>
      </w:r>
    </w:p>
    <w:p w:rsidR="00192BA4" w:rsidRDefault="00192BA4" w:rsidP="007F7A97">
      <w:pPr>
        <w:pStyle w:val="Pidipagina"/>
        <w:tabs>
          <w:tab w:val="left" w:pos="99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Coloro i quali, pur avendo presentato intento a partecipare, </w:t>
      </w:r>
      <w:r w:rsidRPr="00063D90">
        <w:rPr>
          <w:b/>
          <w:i/>
          <w:sz w:val="28"/>
          <w:szCs w:val="28"/>
        </w:rPr>
        <w:t>rinunciassero</w:t>
      </w:r>
      <w:r>
        <w:rPr>
          <w:sz w:val="28"/>
          <w:szCs w:val="28"/>
        </w:rPr>
        <w:t xml:space="preserve"> a laurearsi nell’appello di </w:t>
      </w:r>
      <w:r w:rsidR="00234A85">
        <w:rPr>
          <w:sz w:val="28"/>
          <w:szCs w:val="28"/>
        </w:rPr>
        <w:t>ottobre</w:t>
      </w:r>
      <w:r>
        <w:rPr>
          <w:sz w:val="28"/>
          <w:szCs w:val="28"/>
        </w:rPr>
        <w:t xml:space="preserve"> </w:t>
      </w:r>
      <w:r w:rsidRPr="00063D90">
        <w:rPr>
          <w:b/>
          <w:i/>
          <w:sz w:val="28"/>
          <w:szCs w:val="28"/>
        </w:rPr>
        <w:t>dovranno comunicarlo</w:t>
      </w:r>
      <w:r>
        <w:rPr>
          <w:sz w:val="28"/>
          <w:szCs w:val="28"/>
        </w:rPr>
        <w:t xml:space="preserve">, </w:t>
      </w:r>
      <w:r w:rsidRPr="004C17DC">
        <w:rPr>
          <w:sz w:val="28"/>
          <w:szCs w:val="28"/>
        </w:rPr>
        <w:t xml:space="preserve">entro il </w:t>
      </w:r>
      <w:r w:rsidR="006C3EFF">
        <w:rPr>
          <w:sz w:val="28"/>
          <w:szCs w:val="28"/>
        </w:rPr>
        <w:t>1</w:t>
      </w:r>
      <w:r w:rsidR="00EF453F">
        <w:rPr>
          <w:sz w:val="28"/>
          <w:szCs w:val="28"/>
        </w:rPr>
        <w:t>6</w:t>
      </w:r>
      <w:bookmarkStart w:id="0" w:name="_GoBack"/>
      <w:bookmarkEnd w:id="0"/>
      <w:r w:rsidR="006C3EFF">
        <w:rPr>
          <w:sz w:val="28"/>
          <w:szCs w:val="28"/>
        </w:rPr>
        <w:t xml:space="preserve"> SETTEMBRE</w:t>
      </w:r>
      <w:r>
        <w:rPr>
          <w:sz w:val="28"/>
          <w:szCs w:val="28"/>
        </w:rPr>
        <w:t xml:space="preserve">, alla segreteria didattica </w:t>
      </w:r>
      <w:hyperlink r:id="rId8" w:history="1">
        <w:r w:rsidRPr="006B3907">
          <w:rPr>
            <w:rStyle w:val="Collegamentoipertestuale"/>
            <w:sz w:val="28"/>
            <w:szCs w:val="28"/>
          </w:rPr>
          <w:t>scibiol@unipa.it</w:t>
        </w:r>
      </w:hyperlink>
      <w:r>
        <w:rPr>
          <w:sz w:val="28"/>
          <w:szCs w:val="28"/>
        </w:rPr>
        <w:t xml:space="preserve">. </w:t>
      </w:r>
    </w:p>
    <w:sectPr w:rsidR="00192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92F"/>
    <w:multiLevelType w:val="hybridMultilevel"/>
    <w:tmpl w:val="8A185D9C"/>
    <w:lvl w:ilvl="0" w:tplc="5BC4F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12C9E"/>
    <w:multiLevelType w:val="hybridMultilevel"/>
    <w:tmpl w:val="F55A0B32"/>
    <w:lvl w:ilvl="0" w:tplc="88A4671C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48AB"/>
    <w:multiLevelType w:val="hybridMultilevel"/>
    <w:tmpl w:val="DFB01704"/>
    <w:lvl w:ilvl="0" w:tplc="69AC6E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7A"/>
    <w:rsid w:val="00017C33"/>
    <w:rsid w:val="00063D90"/>
    <w:rsid w:val="0008470B"/>
    <w:rsid w:val="000C22BE"/>
    <w:rsid w:val="001125EC"/>
    <w:rsid w:val="00123817"/>
    <w:rsid w:val="00126DA7"/>
    <w:rsid w:val="00192BA4"/>
    <w:rsid w:val="001C44F0"/>
    <w:rsid w:val="00234A85"/>
    <w:rsid w:val="00243213"/>
    <w:rsid w:val="00272490"/>
    <w:rsid w:val="003155FF"/>
    <w:rsid w:val="003608BA"/>
    <w:rsid w:val="00362658"/>
    <w:rsid w:val="003B000F"/>
    <w:rsid w:val="003C49AF"/>
    <w:rsid w:val="004C17DC"/>
    <w:rsid w:val="005454A5"/>
    <w:rsid w:val="005A45BC"/>
    <w:rsid w:val="00610B83"/>
    <w:rsid w:val="006C3EFF"/>
    <w:rsid w:val="00754912"/>
    <w:rsid w:val="007752CC"/>
    <w:rsid w:val="007770A9"/>
    <w:rsid w:val="00781D47"/>
    <w:rsid w:val="007854F3"/>
    <w:rsid w:val="007F7A97"/>
    <w:rsid w:val="00835165"/>
    <w:rsid w:val="008933B6"/>
    <w:rsid w:val="008C6068"/>
    <w:rsid w:val="00941441"/>
    <w:rsid w:val="00A07DB5"/>
    <w:rsid w:val="00A1580C"/>
    <w:rsid w:val="00A219A1"/>
    <w:rsid w:val="00A3117A"/>
    <w:rsid w:val="00A66957"/>
    <w:rsid w:val="00AB03BD"/>
    <w:rsid w:val="00AD24E4"/>
    <w:rsid w:val="00B24F12"/>
    <w:rsid w:val="00B264FA"/>
    <w:rsid w:val="00B75606"/>
    <w:rsid w:val="00C94ACE"/>
    <w:rsid w:val="00CC25BE"/>
    <w:rsid w:val="00CF16AC"/>
    <w:rsid w:val="00D10365"/>
    <w:rsid w:val="00DF7A0C"/>
    <w:rsid w:val="00E02E32"/>
    <w:rsid w:val="00EF453F"/>
    <w:rsid w:val="00F36CE9"/>
    <w:rsid w:val="00F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F7A97"/>
    <w:rPr>
      <w:color w:val="0000FF"/>
      <w:u w:val="single"/>
    </w:rPr>
  </w:style>
  <w:style w:type="paragraph" w:styleId="Pidipagina">
    <w:name w:val="footer"/>
    <w:link w:val="PidipaginaCarattere"/>
    <w:semiHidden/>
    <w:unhideWhenUsed/>
    <w:rsid w:val="007F7A97"/>
    <w:pPr>
      <w:tabs>
        <w:tab w:val="center" w:pos="4819"/>
        <w:tab w:val="right" w:pos="9638"/>
      </w:tabs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F7A97"/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paragraph" w:customStyle="1" w:styleId="Default">
    <w:name w:val="Default"/>
    <w:rsid w:val="007F7A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C1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F7A97"/>
    <w:rPr>
      <w:color w:val="0000FF"/>
      <w:u w:val="single"/>
    </w:rPr>
  </w:style>
  <w:style w:type="paragraph" w:styleId="Pidipagina">
    <w:name w:val="footer"/>
    <w:link w:val="PidipaginaCarattere"/>
    <w:semiHidden/>
    <w:unhideWhenUsed/>
    <w:rsid w:val="007F7A97"/>
    <w:pPr>
      <w:tabs>
        <w:tab w:val="center" w:pos="4819"/>
        <w:tab w:val="right" w:pos="9638"/>
      </w:tabs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F7A97"/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paragraph" w:customStyle="1" w:styleId="Default">
    <w:name w:val="Default"/>
    <w:rsid w:val="007F7A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C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biol@unip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cibiol@unip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2F8B-3878-4C65-BCAB-7C6CFA11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user</cp:lastModifiedBy>
  <cp:revision>5</cp:revision>
  <cp:lastPrinted>2014-05-07T08:51:00Z</cp:lastPrinted>
  <dcterms:created xsi:type="dcterms:W3CDTF">2015-07-22T09:28:00Z</dcterms:created>
  <dcterms:modified xsi:type="dcterms:W3CDTF">2015-07-22T09:52:00Z</dcterms:modified>
</cp:coreProperties>
</file>