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83" w:rsidRDefault="007F7A97" w:rsidP="007F7A97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Modalità e scadenze relative</w:t>
      </w:r>
    </w:p>
    <w:p w:rsidR="007F7A97" w:rsidRDefault="007F7A97" w:rsidP="007F7A97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alla prossima sessione di esami di Laurea (</w:t>
      </w:r>
      <w:r w:rsidR="007863B0">
        <w:rPr>
          <w:rFonts w:ascii="Calibri" w:hAnsi="Calibri"/>
          <w:b/>
          <w:i/>
          <w:color w:val="0000FF"/>
          <w:sz w:val="36"/>
          <w:szCs w:val="36"/>
        </w:rPr>
        <w:t>ottobre</w:t>
      </w:r>
      <w:r w:rsidR="0019311B">
        <w:rPr>
          <w:rFonts w:ascii="Calibri" w:hAnsi="Calibri"/>
          <w:b/>
          <w:i/>
          <w:color w:val="0000FF"/>
          <w:sz w:val="36"/>
          <w:szCs w:val="36"/>
        </w:rPr>
        <w:t xml:space="preserve"> </w:t>
      </w:r>
      <w:r>
        <w:rPr>
          <w:rFonts w:ascii="Calibri" w:hAnsi="Calibri"/>
          <w:b/>
          <w:i/>
          <w:color w:val="0000FF"/>
          <w:sz w:val="36"/>
          <w:szCs w:val="36"/>
        </w:rPr>
        <w:t>201</w:t>
      </w:r>
      <w:r w:rsidR="0019311B">
        <w:rPr>
          <w:rFonts w:ascii="Calibri" w:hAnsi="Calibri"/>
          <w:b/>
          <w:i/>
          <w:color w:val="0000FF"/>
          <w:sz w:val="36"/>
          <w:szCs w:val="36"/>
        </w:rPr>
        <w:t>5</w:t>
      </w:r>
      <w:r>
        <w:rPr>
          <w:rFonts w:ascii="Calibri" w:hAnsi="Calibri"/>
          <w:b/>
          <w:i/>
          <w:color w:val="0000FF"/>
          <w:sz w:val="36"/>
          <w:szCs w:val="36"/>
        </w:rPr>
        <w:t>)</w:t>
      </w:r>
    </w:p>
    <w:p w:rsidR="00610B83" w:rsidRDefault="00610B83" w:rsidP="007F7A97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 xml:space="preserve">Corsi di Laurea </w:t>
      </w:r>
      <w:r w:rsidR="00FC7EDA">
        <w:rPr>
          <w:rFonts w:ascii="Calibri" w:hAnsi="Calibri"/>
          <w:b/>
          <w:i/>
          <w:color w:val="0000FF"/>
          <w:sz w:val="36"/>
          <w:szCs w:val="36"/>
        </w:rPr>
        <w:t>Magistrali</w:t>
      </w:r>
    </w:p>
    <w:p w:rsidR="00610B83" w:rsidRDefault="00610B83" w:rsidP="007F7A97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 xml:space="preserve">in </w:t>
      </w:r>
    </w:p>
    <w:p w:rsidR="00610B83" w:rsidRDefault="00FC7EDA" w:rsidP="00FC7EDA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Biologia della Salute</w:t>
      </w:r>
      <w:r w:rsidR="00610B83">
        <w:rPr>
          <w:rFonts w:ascii="Calibri" w:hAnsi="Calibri"/>
          <w:b/>
          <w:i/>
          <w:color w:val="0000FF"/>
          <w:sz w:val="36"/>
          <w:szCs w:val="36"/>
        </w:rPr>
        <w:t xml:space="preserve"> </w:t>
      </w:r>
    </w:p>
    <w:p w:rsidR="00FC7EDA" w:rsidRDefault="00FC7EDA" w:rsidP="00FC7EDA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Biologia cellulare e Molecolare</w:t>
      </w:r>
    </w:p>
    <w:p w:rsidR="00FC7EDA" w:rsidRDefault="00FC7EDA" w:rsidP="00FC7EDA">
      <w:pPr>
        <w:spacing w:after="120"/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Ecologia Marina</w:t>
      </w:r>
    </w:p>
    <w:p w:rsidR="00FC7EDA" w:rsidRDefault="00FC7EDA" w:rsidP="00FC7EDA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Corsi di Laurea specialistica in</w:t>
      </w:r>
    </w:p>
    <w:p w:rsidR="00FC7EDA" w:rsidRDefault="008017D6" w:rsidP="00FC7EDA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Biomedicina</w:t>
      </w:r>
      <w:r w:rsidR="00FC7EDA">
        <w:rPr>
          <w:rFonts w:ascii="Calibri" w:hAnsi="Calibri"/>
          <w:b/>
          <w:i/>
          <w:color w:val="0000FF"/>
          <w:sz w:val="36"/>
          <w:szCs w:val="36"/>
        </w:rPr>
        <w:t xml:space="preserve"> </w:t>
      </w:r>
    </w:p>
    <w:p w:rsidR="00FC7EDA" w:rsidRDefault="00FC7EDA" w:rsidP="00FC7EDA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Biologia cellulare e Molecolare</w:t>
      </w:r>
      <w:r w:rsidR="001D4E01">
        <w:rPr>
          <w:rFonts w:ascii="Calibri" w:hAnsi="Calibri"/>
          <w:b/>
          <w:i/>
          <w:color w:val="0000FF"/>
          <w:sz w:val="36"/>
          <w:szCs w:val="36"/>
        </w:rPr>
        <w:t xml:space="preserve"> </w:t>
      </w:r>
    </w:p>
    <w:p w:rsidR="00F12CC2" w:rsidRDefault="00F12CC2" w:rsidP="00FC7EDA">
      <w:pPr>
        <w:jc w:val="center"/>
        <w:rPr>
          <w:rFonts w:ascii="Calibri" w:hAnsi="Calibri"/>
          <w:b/>
          <w:i/>
          <w:color w:val="0000FF"/>
          <w:sz w:val="36"/>
          <w:szCs w:val="36"/>
        </w:rPr>
      </w:pPr>
      <w:r>
        <w:rPr>
          <w:rFonts w:ascii="Calibri" w:hAnsi="Calibri"/>
          <w:b/>
          <w:i/>
          <w:color w:val="0000FF"/>
          <w:sz w:val="36"/>
          <w:szCs w:val="36"/>
        </w:rPr>
        <w:t>Scienze Biologiche quinquennale/quadriennale</w:t>
      </w:r>
    </w:p>
    <w:p w:rsidR="002B2602" w:rsidRDefault="002B2602" w:rsidP="007F7A97">
      <w:pPr>
        <w:pStyle w:val="Pidipagina"/>
        <w:tabs>
          <w:tab w:val="left" w:pos="9912"/>
        </w:tabs>
        <w:jc w:val="both"/>
        <w:rPr>
          <w:sz w:val="28"/>
          <w:szCs w:val="28"/>
        </w:rPr>
      </w:pPr>
    </w:p>
    <w:p w:rsidR="002B2602" w:rsidRDefault="002B2602" w:rsidP="002B2602">
      <w:pPr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N.B. La Segreteria Studenti è ubicata in  </w:t>
      </w:r>
      <w:r>
        <w:rPr>
          <w:sz w:val="28"/>
          <w:szCs w:val="28"/>
          <w:highlight w:val="yellow"/>
        </w:rPr>
        <w:t>Viale delle Scienze – Ed. 3</w:t>
      </w:r>
    </w:p>
    <w:p w:rsidR="002B2602" w:rsidRDefault="002B2602" w:rsidP="002B2602">
      <w:pPr>
        <w:spacing w:after="120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La Segreteria Didattica è ubicata in  </w:t>
      </w:r>
      <w:r>
        <w:rPr>
          <w:sz w:val="28"/>
          <w:szCs w:val="28"/>
          <w:highlight w:val="yellow"/>
        </w:rPr>
        <w:t xml:space="preserve">Via </w:t>
      </w:r>
      <w:proofErr w:type="spellStart"/>
      <w:r>
        <w:rPr>
          <w:sz w:val="28"/>
          <w:szCs w:val="28"/>
          <w:highlight w:val="yellow"/>
        </w:rPr>
        <w:t>Archirafi</w:t>
      </w:r>
      <w:proofErr w:type="spellEnd"/>
      <w:r>
        <w:rPr>
          <w:sz w:val="28"/>
          <w:szCs w:val="28"/>
          <w:highlight w:val="yellow"/>
        </w:rPr>
        <w:t>, 28 – P.T.</w:t>
      </w:r>
      <w:r>
        <w:rPr>
          <w:sz w:val="28"/>
          <w:szCs w:val="28"/>
        </w:rPr>
        <w:t xml:space="preserve"> </w:t>
      </w:r>
    </w:p>
    <w:p w:rsidR="002B2602" w:rsidRDefault="002B2602" w:rsidP="002B2602">
      <w:pPr>
        <w:shd w:val="clear" w:color="auto" w:fill="CCFFCC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B2602" w:rsidRDefault="002B2602" w:rsidP="002B2602">
      <w:pPr>
        <w:shd w:val="clear" w:color="auto" w:fill="CCFFCC"/>
        <w:autoSpaceDE w:val="0"/>
        <w:autoSpaceDN w:val="0"/>
        <w:adjustRightInd w:val="0"/>
        <w:jc w:val="both"/>
        <w:rPr>
          <w:color w:val="4C4C4C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In ottemperanza alla delibera adottata dal S.A.(seduta del 18 marzo u.s.), a partire dalla seduta di Laurea della sessione estiva dell’A.A.2013/2014 (Luglio 2014), il laureando dovrà inserire almeno 20 gg lavorativi prima,</w:t>
      </w:r>
      <w:r>
        <w:rPr>
          <w:color w:val="FF0000"/>
          <w:sz w:val="28"/>
          <w:szCs w:val="28"/>
          <w:highlight w:val="yellow"/>
        </w:rPr>
        <w:t xml:space="preserve"> </w:t>
      </w:r>
      <w:r>
        <w:rPr>
          <w:color w:val="4C4C4C"/>
          <w:sz w:val="28"/>
          <w:szCs w:val="28"/>
          <w:highlight w:val="yellow"/>
        </w:rPr>
        <w:t>la tesi di laurea in formato elettronico, dal portale studenti, che dovrà firmata digitalmente dallo studente e dal relatore, mediante l'accesso con le credenziali di Ateneo.</w:t>
      </w:r>
    </w:p>
    <w:p w:rsidR="002B2602" w:rsidRDefault="002B2602" w:rsidP="002B2602">
      <w:pPr>
        <w:shd w:val="clear" w:color="auto" w:fill="CCFFCC"/>
        <w:autoSpaceDE w:val="0"/>
        <w:autoSpaceDN w:val="0"/>
        <w:adjustRightInd w:val="0"/>
        <w:jc w:val="both"/>
        <w:rPr>
          <w:b/>
          <w:i/>
          <w:sz w:val="28"/>
          <w:szCs w:val="28"/>
          <w:highlight w:val="yellow"/>
        </w:rPr>
      </w:pPr>
      <w:r>
        <w:rPr>
          <w:color w:val="4C4C4C"/>
          <w:sz w:val="28"/>
          <w:szCs w:val="28"/>
        </w:rPr>
        <w:t xml:space="preserve">Dovrà, inoltre, </w:t>
      </w:r>
      <w:r>
        <w:rPr>
          <w:b/>
          <w:i/>
          <w:color w:val="4C4C4C"/>
          <w:sz w:val="28"/>
          <w:szCs w:val="28"/>
        </w:rPr>
        <w:t>consegnare</w:t>
      </w:r>
      <w:r>
        <w:rPr>
          <w:color w:val="4C4C4C"/>
          <w:sz w:val="28"/>
          <w:szCs w:val="28"/>
        </w:rPr>
        <w:t xml:space="preserve"> </w:t>
      </w:r>
      <w:r>
        <w:rPr>
          <w:rFonts w:cs="Helvetica"/>
          <w:b/>
          <w:i/>
          <w:sz w:val="28"/>
          <w:szCs w:val="28"/>
        </w:rPr>
        <w:t xml:space="preserve">alla Segreteria didattica del Corso di Laurea di Via </w:t>
      </w:r>
      <w:proofErr w:type="spellStart"/>
      <w:r>
        <w:rPr>
          <w:rFonts w:cs="Helvetica"/>
          <w:b/>
          <w:i/>
          <w:sz w:val="28"/>
          <w:szCs w:val="28"/>
        </w:rPr>
        <w:t>Archirafi</w:t>
      </w:r>
      <w:proofErr w:type="spellEnd"/>
      <w:r>
        <w:rPr>
          <w:b/>
          <w:i/>
          <w:sz w:val="28"/>
          <w:szCs w:val="28"/>
          <w:highlight w:val="yellow"/>
        </w:rPr>
        <w:t>, ENTRO IL 1</w:t>
      </w:r>
      <w:r w:rsidR="007863B0">
        <w:rPr>
          <w:b/>
          <w:i/>
          <w:sz w:val="28"/>
          <w:szCs w:val="28"/>
          <w:highlight w:val="yellow"/>
        </w:rPr>
        <w:t>6</w:t>
      </w:r>
      <w:r>
        <w:rPr>
          <w:b/>
          <w:i/>
          <w:sz w:val="28"/>
          <w:szCs w:val="28"/>
          <w:highlight w:val="yellow"/>
        </w:rPr>
        <w:t xml:space="preserve"> SETTEMBRE </w:t>
      </w:r>
      <w:r>
        <w:rPr>
          <w:color w:val="4C4C4C"/>
          <w:sz w:val="28"/>
          <w:szCs w:val="28"/>
          <w:highlight w:val="yellow"/>
        </w:rPr>
        <w:t xml:space="preserve">la tesi di laurea </w:t>
      </w:r>
      <w:r>
        <w:rPr>
          <w:b/>
          <w:i/>
          <w:sz w:val="28"/>
          <w:szCs w:val="28"/>
          <w:highlight w:val="yellow"/>
        </w:rPr>
        <w:t>su supporto magnetico</w:t>
      </w:r>
      <w:r>
        <w:rPr>
          <w:rFonts w:cs="Helvetica"/>
          <w:szCs w:val="21"/>
        </w:rPr>
        <w:t xml:space="preserve"> </w:t>
      </w:r>
      <w:r>
        <w:rPr>
          <w:rFonts w:cs="Helvetica"/>
          <w:sz w:val="28"/>
          <w:szCs w:val="28"/>
        </w:rPr>
        <w:t>(</w:t>
      </w:r>
      <w:proofErr w:type="spellStart"/>
      <w:r>
        <w:rPr>
          <w:rFonts w:cs="Helvetica"/>
          <w:sz w:val="28"/>
          <w:szCs w:val="28"/>
        </w:rPr>
        <w:t>CD-rom</w:t>
      </w:r>
      <w:proofErr w:type="spellEnd"/>
      <w:r>
        <w:rPr>
          <w:rFonts w:cs="Helvetica"/>
          <w:sz w:val="28"/>
          <w:szCs w:val="28"/>
        </w:rPr>
        <w:t xml:space="preserve"> contenente il file pdf relativo al Testo, completo di eventuali figure</w:t>
      </w:r>
      <w:r w:rsidR="006A6346">
        <w:rPr>
          <w:rFonts w:cs="Helvetica"/>
          <w:sz w:val="28"/>
          <w:szCs w:val="28"/>
        </w:rPr>
        <w:t>,</w:t>
      </w:r>
      <w:r>
        <w:rPr>
          <w:rFonts w:cs="Helvetica"/>
          <w:sz w:val="28"/>
          <w:szCs w:val="28"/>
        </w:rPr>
        <w:t xml:space="preserve"> tabelle e </w:t>
      </w:r>
      <w:r w:rsidRPr="002B2602">
        <w:rPr>
          <w:b/>
          <w:i/>
          <w:sz w:val="28"/>
          <w:szCs w:val="28"/>
          <w:highlight w:val="yellow"/>
        </w:rPr>
        <w:t xml:space="preserve">riassunti </w:t>
      </w:r>
      <w:r>
        <w:rPr>
          <w:b/>
          <w:i/>
          <w:sz w:val="28"/>
          <w:szCs w:val="28"/>
          <w:highlight w:val="yellow"/>
        </w:rPr>
        <w:t xml:space="preserve">di due pagine </w:t>
      </w:r>
      <w:r w:rsidRPr="002B2602">
        <w:rPr>
          <w:b/>
          <w:i/>
          <w:sz w:val="28"/>
          <w:szCs w:val="28"/>
          <w:highlight w:val="yellow"/>
        </w:rPr>
        <w:t>per quei Corsi di laurea che lo prevedono</w:t>
      </w:r>
      <w:r>
        <w:rPr>
          <w:rFonts w:cs="Helvetica"/>
          <w:sz w:val="28"/>
          <w:szCs w:val="28"/>
        </w:rPr>
        <w:t>)</w:t>
      </w:r>
      <w:r>
        <w:rPr>
          <w:rFonts w:cs="Helvetica"/>
          <w:szCs w:val="21"/>
        </w:rPr>
        <w:t xml:space="preserve"> e </w:t>
      </w:r>
      <w:r>
        <w:rPr>
          <w:b/>
          <w:i/>
          <w:sz w:val="28"/>
          <w:szCs w:val="28"/>
          <w:highlight w:val="yellow"/>
        </w:rPr>
        <w:t>il questionario “Opinione degli studenti sulla didattica globale” per quei Corsi di Laurea che lo prevedono.</w:t>
      </w:r>
    </w:p>
    <w:p w:rsidR="002B2602" w:rsidRDefault="002B2602" w:rsidP="002B2602">
      <w:pPr>
        <w:pStyle w:val="Pidipagina"/>
        <w:tabs>
          <w:tab w:val="left" w:pos="9912"/>
        </w:tabs>
        <w:jc w:val="both"/>
        <w:rPr>
          <w:sz w:val="28"/>
          <w:szCs w:val="28"/>
        </w:rPr>
      </w:pPr>
    </w:p>
    <w:p w:rsidR="002B2602" w:rsidRDefault="002B2602" w:rsidP="002B2602">
      <w:pPr>
        <w:spacing w:after="1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SCADENZE PER LE LAUREE DEL 13 OTTOBRE </w:t>
      </w:r>
    </w:p>
    <w:p w:rsidR="007C3B84" w:rsidRPr="00812858" w:rsidRDefault="007C3B84" w:rsidP="00812858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rPr>
          <w:b/>
          <w:color w:val="FF0000"/>
          <w:sz w:val="28"/>
          <w:szCs w:val="28"/>
        </w:rPr>
      </w:pPr>
      <w:r w:rsidRPr="00812858">
        <w:rPr>
          <w:b/>
          <w:i/>
          <w:sz w:val="28"/>
          <w:szCs w:val="28"/>
          <w:highlight w:val="yellow"/>
        </w:rPr>
        <w:t>10 SETTEMBRE Termine ultimo per la consegna della documentazione di fine tirocinio per l’attribuzione dei relativi CFU</w:t>
      </w:r>
      <w:r w:rsidR="00812858">
        <w:rPr>
          <w:b/>
          <w:i/>
          <w:sz w:val="28"/>
          <w:szCs w:val="28"/>
        </w:rPr>
        <w:t>;</w:t>
      </w:r>
    </w:p>
    <w:p w:rsidR="00812858" w:rsidRPr="00812858" w:rsidRDefault="00812858" w:rsidP="00812858">
      <w:pPr>
        <w:pStyle w:val="Paragrafoelenco"/>
        <w:numPr>
          <w:ilvl w:val="0"/>
          <w:numId w:val="2"/>
        </w:numPr>
        <w:spacing w:after="120"/>
        <w:ind w:left="425" w:hanging="357"/>
        <w:contextualSpacing w:val="0"/>
        <w:rPr>
          <w:b/>
          <w:i/>
          <w:sz w:val="28"/>
          <w:szCs w:val="28"/>
          <w:highlight w:val="yellow"/>
        </w:rPr>
      </w:pPr>
      <w:r w:rsidRPr="00812858">
        <w:rPr>
          <w:b/>
          <w:i/>
          <w:sz w:val="28"/>
          <w:szCs w:val="28"/>
          <w:highlight w:val="yellow"/>
        </w:rPr>
        <w:t>15 SETTEMBRE Termine ultimo per sostenere l’ultimo esame</w:t>
      </w:r>
      <w:r>
        <w:rPr>
          <w:b/>
          <w:i/>
          <w:sz w:val="28"/>
          <w:szCs w:val="28"/>
          <w:highlight w:val="yellow"/>
        </w:rPr>
        <w:t>;</w:t>
      </w:r>
    </w:p>
    <w:p w:rsidR="002B2602" w:rsidRDefault="002B2602" w:rsidP="00812858">
      <w:pPr>
        <w:pStyle w:val="Paragrafoelenco"/>
        <w:numPr>
          <w:ilvl w:val="0"/>
          <w:numId w:val="1"/>
        </w:numPr>
        <w:spacing w:after="120"/>
        <w:ind w:left="426" w:hanging="357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1</w:t>
      </w:r>
      <w:r w:rsidR="007863B0">
        <w:rPr>
          <w:b/>
          <w:i/>
          <w:sz w:val="28"/>
          <w:szCs w:val="28"/>
          <w:highlight w:val="yellow"/>
        </w:rPr>
        <w:t>6</w:t>
      </w:r>
      <w:r>
        <w:rPr>
          <w:b/>
          <w:i/>
          <w:sz w:val="28"/>
          <w:szCs w:val="28"/>
          <w:highlight w:val="yellow"/>
        </w:rPr>
        <w:t xml:space="preserve"> SETTEMBRE Termine ultimo per consegnare alla segreteria didattica di Via </w:t>
      </w:r>
      <w:proofErr w:type="spellStart"/>
      <w:r>
        <w:rPr>
          <w:b/>
          <w:i/>
          <w:sz w:val="28"/>
          <w:szCs w:val="28"/>
          <w:highlight w:val="yellow"/>
        </w:rPr>
        <w:t>Archirafi</w:t>
      </w:r>
      <w:proofErr w:type="spellEnd"/>
      <w:r>
        <w:rPr>
          <w:b/>
          <w:i/>
          <w:sz w:val="28"/>
          <w:szCs w:val="28"/>
          <w:highlight w:val="yellow"/>
        </w:rPr>
        <w:t xml:space="preserve"> n. 28 il </w:t>
      </w:r>
      <w:proofErr w:type="spellStart"/>
      <w:r w:rsidR="007863B0">
        <w:rPr>
          <w:b/>
          <w:i/>
          <w:sz w:val="28"/>
          <w:szCs w:val="28"/>
          <w:highlight w:val="yellow"/>
        </w:rPr>
        <w:t>CD-rom</w:t>
      </w:r>
      <w:proofErr w:type="spellEnd"/>
      <w:r w:rsidR="007863B0">
        <w:rPr>
          <w:b/>
          <w:i/>
          <w:sz w:val="28"/>
          <w:szCs w:val="28"/>
          <w:highlight w:val="yellow"/>
        </w:rPr>
        <w:t xml:space="preserve"> contenete il file in pdf</w:t>
      </w:r>
      <w:r>
        <w:rPr>
          <w:b/>
          <w:i/>
          <w:sz w:val="28"/>
          <w:szCs w:val="28"/>
          <w:highlight w:val="yellow"/>
        </w:rPr>
        <w:t xml:space="preserve"> della tesi caricata sul portale studenti.</w:t>
      </w:r>
    </w:p>
    <w:p w:rsidR="002B2602" w:rsidRDefault="002B2602" w:rsidP="002B2602">
      <w:pPr>
        <w:pStyle w:val="Paragrafoelenco"/>
        <w:spacing w:after="120"/>
        <w:ind w:left="714"/>
        <w:jc w:val="both"/>
        <w:rPr>
          <w:b/>
          <w:i/>
          <w:sz w:val="28"/>
          <w:szCs w:val="28"/>
          <w:highlight w:val="yellow"/>
        </w:rPr>
      </w:pPr>
    </w:p>
    <w:p w:rsidR="002B2602" w:rsidRPr="004C17DC" w:rsidRDefault="002B2602" w:rsidP="007F7A97">
      <w:pPr>
        <w:pStyle w:val="Pidipagina"/>
        <w:tabs>
          <w:tab w:val="left" w:pos="9912"/>
        </w:tabs>
        <w:jc w:val="both"/>
        <w:rPr>
          <w:sz w:val="28"/>
          <w:szCs w:val="28"/>
        </w:rPr>
      </w:pPr>
      <w:bookmarkStart w:id="0" w:name="_GoBack"/>
      <w:bookmarkEnd w:id="0"/>
    </w:p>
    <w:sectPr w:rsidR="002B2602" w:rsidRPr="004C1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03ADF"/>
    <w:multiLevelType w:val="hybridMultilevel"/>
    <w:tmpl w:val="F9748BB0"/>
    <w:lvl w:ilvl="0" w:tplc="55B0B45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848AB"/>
    <w:multiLevelType w:val="hybridMultilevel"/>
    <w:tmpl w:val="DFB01704"/>
    <w:lvl w:ilvl="0" w:tplc="69AC6EA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A"/>
    <w:rsid w:val="00063D90"/>
    <w:rsid w:val="00070D80"/>
    <w:rsid w:val="000C22BE"/>
    <w:rsid w:val="00123817"/>
    <w:rsid w:val="00126DA7"/>
    <w:rsid w:val="0019311B"/>
    <w:rsid w:val="001D4E01"/>
    <w:rsid w:val="002B2602"/>
    <w:rsid w:val="003608BA"/>
    <w:rsid w:val="00362658"/>
    <w:rsid w:val="003B000F"/>
    <w:rsid w:val="004C17DC"/>
    <w:rsid w:val="004D4AFA"/>
    <w:rsid w:val="005454A5"/>
    <w:rsid w:val="00610B83"/>
    <w:rsid w:val="006904ED"/>
    <w:rsid w:val="006A6346"/>
    <w:rsid w:val="00754912"/>
    <w:rsid w:val="00765E2D"/>
    <w:rsid w:val="007752CC"/>
    <w:rsid w:val="007770A9"/>
    <w:rsid w:val="007863B0"/>
    <w:rsid w:val="007C3B84"/>
    <w:rsid w:val="007F7A97"/>
    <w:rsid w:val="008017D6"/>
    <w:rsid w:val="00812858"/>
    <w:rsid w:val="0085658E"/>
    <w:rsid w:val="00856685"/>
    <w:rsid w:val="008933B6"/>
    <w:rsid w:val="008C6068"/>
    <w:rsid w:val="00941441"/>
    <w:rsid w:val="00A07DB5"/>
    <w:rsid w:val="00A3117A"/>
    <w:rsid w:val="00AB03BD"/>
    <w:rsid w:val="00AD24E4"/>
    <w:rsid w:val="00AE6E17"/>
    <w:rsid w:val="00B24F12"/>
    <w:rsid w:val="00B75606"/>
    <w:rsid w:val="00B836E2"/>
    <w:rsid w:val="00C56A8A"/>
    <w:rsid w:val="00CC25BE"/>
    <w:rsid w:val="00CD436F"/>
    <w:rsid w:val="00CF16AC"/>
    <w:rsid w:val="00F12CC2"/>
    <w:rsid w:val="00F36CE9"/>
    <w:rsid w:val="00F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F7A97"/>
    <w:rPr>
      <w:color w:val="0000FF"/>
      <w:u w:val="single"/>
    </w:rPr>
  </w:style>
  <w:style w:type="paragraph" w:styleId="Pidipagina">
    <w:name w:val="footer"/>
    <w:link w:val="PidipaginaCarattere"/>
    <w:semiHidden/>
    <w:unhideWhenUsed/>
    <w:rsid w:val="007F7A97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F7A9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Default">
    <w:name w:val="Default"/>
    <w:rsid w:val="007F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1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7F7A97"/>
    <w:rPr>
      <w:color w:val="0000FF"/>
      <w:u w:val="single"/>
    </w:rPr>
  </w:style>
  <w:style w:type="paragraph" w:styleId="Pidipagina">
    <w:name w:val="footer"/>
    <w:link w:val="PidipaginaCarattere"/>
    <w:semiHidden/>
    <w:unhideWhenUsed/>
    <w:rsid w:val="007F7A97"/>
    <w:pPr>
      <w:tabs>
        <w:tab w:val="center" w:pos="4819"/>
        <w:tab w:val="right" w:pos="9638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F7A97"/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Default">
    <w:name w:val="Default"/>
    <w:rsid w:val="007F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F86A-0E90-460F-971B-D92E884E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user</cp:lastModifiedBy>
  <cp:revision>6</cp:revision>
  <cp:lastPrinted>2014-05-07T08:51:00Z</cp:lastPrinted>
  <dcterms:created xsi:type="dcterms:W3CDTF">2015-07-22T09:44:00Z</dcterms:created>
  <dcterms:modified xsi:type="dcterms:W3CDTF">2015-07-22T13:02:00Z</dcterms:modified>
</cp:coreProperties>
</file>