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4" w:rsidRPr="008A545F" w:rsidRDefault="00957E96" w:rsidP="008F36E6">
      <w:pPr>
        <w:tabs>
          <w:tab w:val="left" w:pos="9498"/>
        </w:tabs>
        <w:ind w:right="709"/>
        <w:jc w:val="center"/>
        <w:rPr>
          <w:rFonts w:ascii="Noteworthy Light" w:hAnsi="Noteworthy Light" w:cs="Apple Chancery"/>
          <w:b/>
          <w:color w:val="800000"/>
          <w:sz w:val="32"/>
          <w:szCs w:val="32"/>
        </w:rPr>
      </w:pPr>
      <w:r>
        <w:rPr>
          <w:rFonts w:ascii="Noteworthy Light" w:hAnsi="Noteworthy Light" w:cs="Apple Chancery"/>
          <w:b/>
          <w:color w:val="800000"/>
          <w:sz w:val="32"/>
          <w:szCs w:val="32"/>
        </w:rPr>
        <w:t xml:space="preserve"> </w:t>
      </w:r>
      <w:r w:rsidR="00CF6ADD">
        <w:rPr>
          <w:rFonts w:ascii="Noteworthy Light" w:hAnsi="Noteworthy Light" w:cs="Apple Chancery"/>
          <w:b/>
          <w:color w:val="800000"/>
          <w:sz w:val="32"/>
          <w:szCs w:val="32"/>
        </w:rPr>
        <w:t xml:space="preserve"> </w:t>
      </w:r>
      <w:r w:rsidR="007D10E4">
        <w:rPr>
          <w:rFonts w:ascii="Noteworthy Light" w:hAnsi="Noteworthy Light" w:cs="Apple Chancery"/>
          <w:b/>
          <w:color w:val="800000"/>
          <w:sz w:val="32"/>
          <w:szCs w:val="32"/>
        </w:rPr>
        <w:t xml:space="preserve"> </w:t>
      </w:r>
      <w:r w:rsidR="002B5C88">
        <w:rPr>
          <w:rFonts w:ascii="Noteworthy Light" w:hAnsi="Noteworthy Light" w:cs="Apple Chancery"/>
          <w:b/>
          <w:noProof/>
          <w:color w:val="800000"/>
          <w:sz w:val="32"/>
          <w:szCs w:val="32"/>
        </w:rPr>
        <w:drawing>
          <wp:inline distT="0" distB="0" distL="0" distR="0">
            <wp:extent cx="1739900" cy="1524000"/>
            <wp:effectExtent l="0" t="0" r="12700" b="0"/>
            <wp:docPr id="2" name="Immagine 1" descr="Macintosh HD:Users:domenica:Desktop: Dante:logo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menica:Desktop: Dante:logoDA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88" w:rsidRDefault="002B5C88" w:rsidP="002B5C88">
      <w:pPr>
        <w:tabs>
          <w:tab w:val="left" w:pos="9498"/>
        </w:tabs>
        <w:ind w:right="709"/>
        <w:jc w:val="center"/>
        <w:rPr>
          <w:rFonts w:ascii="Palatino" w:hAnsi="Palatino" w:cs="Baskerville"/>
          <w:b/>
          <w:color w:val="800000"/>
        </w:rPr>
      </w:pPr>
      <w:r>
        <w:rPr>
          <w:rFonts w:ascii="Palatino" w:hAnsi="Palatino" w:cs="Baskerville"/>
          <w:b/>
          <w:color w:val="800000"/>
        </w:rPr>
        <w:t>Società dante Alighieri</w:t>
      </w:r>
    </w:p>
    <w:p w:rsidR="002B5C88" w:rsidRPr="002B5C88" w:rsidRDefault="002B5C88" w:rsidP="002B5C88">
      <w:pPr>
        <w:tabs>
          <w:tab w:val="left" w:pos="9498"/>
        </w:tabs>
        <w:ind w:right="709"/>
        <w:jc w:val="center"/>
      </w:pPr>
      <w:r>
        <w:rPr>
          <w:rFonts w:ascii="Palatino" w:hAnsi="Palatino" w:cs="Baskerville"/>
          <w:b/>
          <w:color w:val="800000"/>
        </w:rPr>
        <w:t>Comitato di Palermo</w:t>
      </w:r>
    </w:p>
    <w:p w:rsidR="0099241A" w:rsidRDefault="002B5C88" w:rsidP="002B5C88">
      <w:pPr>
        <w:tabs>
          <w:tab w:val="left" w:pos="9498"/>
        </w:tabs>
        <w:ind w:right="709"/>
        <w:rPr>
          <w:rFonts w:ascii="Palatino" w:hAnsi="Palatino" w:cs="Baskerville"/>
          <w:b/>
          <w:color w:val="800000"/>
        </w:rPr>
      </w:pPr>
      <w:r>
        <w:rPr>
          <w:rFonts w:ascii="Palatino" w:hAnsi="Palatino" w:cs="Baskerville"/>
          <w:b/>
          <w:color w:val="800000"/>
        </w:rPr>
        <w:t xml:space="preserve">                  </w:t>
      </w:r>
    </w:p>
    <w:p w:rsidR="0099241A" w:rsidRDefault="0099241A" w:rsidP="0099241A">
      <w:pPr>
        <w:ind w:right="709"/>
        <w:jc w:val="center"/>
        <w:rPr>
          <w:rFonts w:ascii="Palatino" w:hAnsi="Palatino" w:cs="Baskerville"/>
          <w:b/>
          <w:color w:val="800000"/>
        </w:rPr>
      </w:pPr>
    </w:p>
    <w:p w:rsidR="0099241A" w:rsidRDefault="0099241A" w:rsidP="0099241A">
      <w:pPr>
        <w:ind w:right="709"/>
        <w:jc w:val="center"/>
        <w:rPr>
          <w:rFonts w:ascii="Palatino" w:hAnsi="Palatino" w:cs="Baskerville"/>
          <w:b/>
          <w:color w:val="800000"/>
        </w:rPr>
      </w:pPr>
    </w:p>
    <w:p w:rsidR="0099241A" w:rsidRDefault="0099241A" w:rsidP="0099241A">
      <w:pPr>
        <w:ind w:right="709"/>
        <w:jc w:val="center"/>
        <w:rPr>
          <w:rFonts w:ascii="Palatino" w:hAnsi="Palatino" w:cs="Baskerville"/>
          <w:b/>
          <w:color w:val="800000"/>
        </w:rPr>
      </w:pPr>
    </w:p>
    <w:p w:rsidR="0099241A" w:rsidRDefault="0099241A" w:rsidP="0099241A">
      <w:pPr>
        <w:ind w:right="709"/>
        <w:jc w:val="center"/>
        <w:rPr>
          <w:rFonts w:ascii="Palatino" w:hAnsi="Palatino" w:cs="Baskerville"/>
          <w:b/>
          <w:color w:val="800000"/>
        </w:rPr>
      </w:pPr>
    </w:p>
    <w:p w:rsidR="0099241A" w:rsidRDefault="0099241A" w:rsidP="0099241A">
      <w:pPr>
        <w:ind w:right="709"/>
        <w:jc w:val="center"/>
        <w:rPr>
          <w:rFonts w:ascii="Palatino" w:hAnsi="Palatino" w:cs="Baskerville"/>
          <w:b/>
          <w:color w:val="800000"/>
        </w:rPr>
      </w:pPr>
    </w:p>
    <w:p w:rsidR="00FD568B" w:rsidRPr="00DA5855" w:rsidRDefault="0099241A" w:rsidP="0099241A">
      <w:pPr>
        <w:ind w:right="709"/>
        <w:jc w:val="center"/>
        <w:rPr>
          <w:rFonts w:ascii="Palatino" w:hAnsi="Palatino" w:cs="Baskerville"/>
          <w:b/>
          <w:color w:val="800000"/>
        </w:rPr>
      </w:pPr>
      <w:r>
        <w:rPr>
          <w:rFonts w:ascii="Palatino" w:hAnsi="Palatino" w:cs="Baskerville"/>
          <w:b/>
          <w:color w:val="800000"/>
        </w:rPr>
        <w:t xml:space="preserve">                                                                                                      </w:t>
      </w:r>
      <w:r w:rsidR="008A545F" w:rsidRPr="00DA5855">
        <w:rPr>
          <w:rFonts w:ascii="Noteworthy Light" w:hAnsi="Noteworthy Light" w:cs="Baskerville"/>
          <w:b/>
          <w:color w:val="800000"/>
        </w:rPr>
        <w:t>201</w:t>
      </w:r>
      <w:r w:rsidR="008A2668" w:rsidRPr="00DA5855">
        <w:rPr>
          <w:rFonts w:ascii="Noteworthy Light" w:hAnsi="Noteworthy Light" w:cs="Baskerville"/>
          <w:b/>
          <w:color w:val="800000"/>
        </w:rPr>
        <w:t>6</w:t>
      </w:r>
    </w:p>
    <w:p w:rsidR="0099241A" w:rsidRPr="008A545F" w:rsidRDefault="0099241A" w:rsidP="008F36E6">
      <w:pPr>
        <w:ind w:right="709"/>
        <w:jc w:val="center"/>
        <w:rPr>
          <w:rFonts w:ascii="Noteworthy Light" w:hAnsi="Noteworthy Light" w:cs="Baskerville"/>
          <w:b/>
          <w:color w:val="800000"/>
        </w:rPr>
      </w:pPr>
    </w:p>
    <w:p w:rsidR="00DF57F4" w:rsidRPr="00DF57F4" w:rsidRDefault="005451F4" w:rsidP="008F36E6">
      <w:pPr>
        <w:ind w:right="709"/>
        <w:rPr>
          <w:rFonts w:ascii="Didot" w:hAnsi="Didot" w:cs="Didot"/>
          <w:color w:val="4F6228" w:themeColor="accent3" w:themeShade="80"/>
          <w:sz w:val="72"/>
          <w:szCs w:val="72"/>
        </w:rPr>
      </w:pPr>
      <w:r w:rsidRPr="009B4915">
        <w:rPr>
          <w:rFonts w:ascii="Didot" w:eastAsia="Osaka" w:hAnsi="Didot" w:cs="Didot"/>
          <w:color w:val="4F6228" w:themeColor="accent3" w:themeShade="80"/>
          <w:sz w:val="144"/>
          <w:szCs w:val="144"/>
        </w:rPr>
        <w:t>PR</w:t>
      </w:r>
      <w:r w:rsidRPr="009B4915">
        <w:rPr>
          <w:rFonts w:ascii="Didot" w:eastAsia="Osaka" w:hAnsi="Didot" w:cs="Didot"/>
          <w:color w:val="4F6228" w:themeColor="accent3" w:themeShade="80"/>
          <w:sz w:val="96"/>
          <w:szCs w:val="96"/>
        </w:rPr>
        <w:t xml:space="preserve"> </w:t>
      </w:r>
      <w:r w:rsidRPr="009B4915">
        <w:rPr>
          <w:rFonts w:ascii="Didot" w:eastAsia="Osaka" w:hAnsi="Didot" w:cs="Didot"/>
          <w:b/>
          <w:color w:val="4F6228" w:themeColor="accent3" w:themeShade="80"/>
          <w:sz w:val="96"/>
          <w:szCs w:val="96"/>
        </w:rPr>
        <w:t>O</w:t>
      </w:r>
      <w:r w:rsidRPr="009B4915">
        <w:rPr>
          <w:rFonts w:ascii="Didot" w:eastAsia="Osaka" w:hAnsi="Didot" w:cs="Didot"/>
          <w:color w:val="4F6228" w:themeColor="accent3" w:themeShade="80"/>
          <w:sz w:val="96"/>
          <w:szCs w:val="96"/>
        </w:rPr>
        <w:t xml:space="preserve"> </w:t>
      </w:r>
      <w:r w:rsidRPr="009B4915">
        <w:rPr>
          <w:rFonts w:ascii="Didot" w:eastAsia="Osaka" w:hAnsi="Didot" w:cs="Didot"/>
          <w:color w:val="4F6228" w:themeColor="accent3" w:themeShade="80"/>
          <w:sz w:val="144"/>
          <w:szCs w:val="144"/>
        </w:rPr>
        <w:t xml:space="preserve">G </w:t>
      </w:r>
      <w:r w:rsidRPr="009B4915">
        <w:rPr>
          <w:rFonts w:ascii="Didot" w:eastAsia="Osaka" w:hAnsi="Didot" w:cs="Didot"/>
          <w:color w:val="4F6228" w:themeColor="accent3" w:themeShade="80"/>
          <w:sz w:val="96"/>
          <w:szCs w:val="96"/>
        </w:rPr>
        <w:t>R A</w:t>
      </w:r>
      <w:r w:rsidRPr="009B4915">
        <w:rPr>
          <w:rFonts w:ascii="Didot" w:hAnsi="Didot" w:cs="Didot"/>
          <w:color w:val="4F6228" w:themeColor="accent3" w:themeShade="80"/>
          <w:sz w:val="96"/>
          <w:szCs w:val="96"/>
        </w:rPr>
        <w:t xml:space="preserve"> </w:t>
      </w:r>
      <w:r w:rsidRPr="009B4915">
        <w:rPr>
          <w:rFonts w:ascii="Didot" w:hAnsi="Didot" w:cs="Didot"/>
          <w:color w:val="4F6228" w:themeColor="accent3" w:themeShade="80"/>
          <w:sz w:val="144"/>
          <w:szCs w:val="144"/>
        </w:rPr>
        <w:t>M</w:t>
      </w:r>
      <w:r w:rsidRPr="004028D4">
        <w:rPr>
          <w:rFonts w:ascii="Didot" w:hAnsi="Didot" w:cs="Didot"/>
          <w:color w:val="4F6228" w:themeColor="accent3" w:themeShade="80"/>
          <w:sz w:val="56"/>
          <w:szCs w:val="56"/>
        </w:rPr>
        <w:t>M</w:t>
      </w:r>
      <w:r w:rsidR="004028D4">
        <w:rPr>
          <w:rFonts w:ascii="Didot" w:hAnsi="Didot" w:cs="Didot"/>
          <w:color w:val="4F6228" w:themeColor="accent3" w:themeShade="80"/>
          <w:sz w:val="56"/>
          <w:szCs w:val="56"/>
        </w:rPr>
        <w:t xml:space="preserve"> </w:t>
      </w:r>
      <w:r w:rsidR="00DF57F4" w:rsidRPr="00DF57F4">
        <w:rPr>
          <w:rFonts w:ascii="Didot" w:hAnsi="Didot" w:cs="Didot"/>
          <w:color w:val="4F6228" w:themeColor="accent3" w:themeShade="80"/>
          <w:sz w:val="72"/>
          <w:szCs w:val="72"/>
        </w:rPr>
        <w:t>A</w:t>
      </w:r>
    </w:p>
    <w:p w:rsidR="00CC6A7A" w:rsidRPr="00DF57F4" w:rsidRDefault="00DF57F4" w:rsidP="008F36E6">
      <w:pPr>
        <w:ind w:right="709"/>
        <w:rPr>
          <w:rFonts w:ascii="Didot" w:hAnsi="Didot" w:cs="Didot"/>
          <w:color w:val="4F6228" w:themeColor="accent3" w:themeShade="80"/>
          <w:sz w:val="96"/>
          <w:szCs w:val="96"/>
        </w:rPr>
      </w:pPr>
      <w:r>
        <w:rPr>
          <w:rFonts w:ascii="Didot" w:hAnsi="Didot" w:cs="Didot"/>
          <w:b/>
          <w:color w:val="910000"/>
          <w:sz w:val="96"/>
          <w:szCs w:val="96"/>
        </w:rPr>
        <w:t xml:space="preserve">      P</w:t>
      </w:r>
      <w:r w:rsidR="005451F4" w:rsidRPr="00DF57F4">
        <w:rPr>
          <w:rFonts w:ascii="Didot" w:hAnsi="Didot" w:cs="Didot"/>
          <w:b/>
          <w:color w:val="910000"/>
          <w:sz w:val="96"/>
          <w:szCs w:val="96"/>
        </w:rPr>
        <w:t>R</w:t>
      </w:r>
      <w:r w:rsidR="00E6191E" w:rsidRPr="00DF57F4">
        <w:rPr>
          <w:rFonts w:ascii="Didot" w:hAnsi="Didot" w:cs="Didot"/>
          <w:b/>
          <w:color w:val="910000"/>
          <w:sz w:val="96"/>
          <w:szCs w:val="96"/>
        </w:rPr>
        <w:t>O</w:t>
      </w:r>
      <w:r w:rsidR="005451F4" w:rsidRPr="00DF57F4">
        <w:rPr>
          <w:rFonts w:ascii="Didot" w:hAnsi="Didot" w:cs="Didot"/>
          <w:b/>
          <w:color w:val="910000"/>
          <w:sz w:val="96"/>
          <w:szCs w:val="96"/>
        </w:rPr>
        <w:t xml:space="preserve">GRAM </w:t>
      </w:r>
      <w:r w:rsidR="007663E1" w:rsidRPr="00DF57F4">
        <w:rPr>
          <w:rFonts w:ascii="Didot" w:hAnsi="Didot" w:cs="Didot"/>
          <w:b/>
          <w:color w:val="910000"/>
          <w:sz w:val="96"/>
          <w:szCs w:val="96"/>
        </w:rPr>
        <w:t>M</w:t>
      </w:r>
      <w:r w:rsidR="005451F4" w:rsidRPr="00DF57F4">
        <w:rPr>
          <w:rFonts w:ascii="Didot" w:hAnsi="Didot" w:cs="Didot"/>
          <w:b/>
          <w:color w:val="910000"/>
          <w:sz w:val="96"/>
          <w:szCs w:val="96"/>
        </w:rPr>
        <w:t>A</w:t>
      </w:r>
      <w:r w:rsidR="004028D4" w:rsidRPr="00DF57F4">
        <w:rPr>
          <w:rFonts w:ascii="Didot" w:hAnsi="Didot" w:cs="Didot"/>
          <w:b/>
          <w:color w:val="910000"/>
          <w:sz w:val="96"/>
          <w:szCs w:val="96"/>
        </w:rPr>
        <w:t xml:space="preserve"> </w:t>
      </w:r>
    </w:p>
    <w:p w:rsidR="007663E1" w:rsidRPr="00CC6A7A" w:rsidRDefault="008A2668" w:rsidP="008F36E6">
      <w:pPr>
        <w:ind w:right="709"/>
        <w:rPr>
          <w:rFonts w:ascii="Didot" w:hAnsi="Didot" w:cs="Didot"/>
          <w:b/>
          <w:color w:val="910000"/>
          <w:sz w:val="56"/>
          <w:szCs w:val="56"/>
        </w:rPr>
      </w:pPr>
      <w:r>
        <w:rPr>
          <w:rFonts w:ascii="Didot" w:hAnsi="Didot" w:cs="Didot"/>
          <w:b/>
          <w:color w:val="910000"/>
          <w:sz w:val="56"/>
          <w:szCs w:val="56"/>
        </w:rPr>
        <w:t>2016</w:t>
      </w:r>
    </w:p>
    <w:p w:rsidR="005451F4" w:rsidRPr="00CC6A7A" w:rsidRDefault="008A545F" w:rsidP="008F36E6">
      <w:pPr>
        <w:ind w:right="709"/>
        <w:rPr>
          <w:rFonts w:ascii="Noteworthy Light" w:hAnsi="Noteworthy Light" w:cs="Didot"/>
          <w:b/>
          <w:color w:val="008000"/>
        </w:rPr>
      </w:pPr>
      <w:r>
        <w:rPr>
          <w:rFonts w:ascii="Noteworthy Light" w:hAnsi="Noteworthy Light" w:cs="Didot"/>
          <w:b/>
          <w:color w:val="910000"/>
          <w:sz w:val="144"/>
          <w:szCs w:val="144"/>
        </w:rPr>
        <w:t xml:space="preserve">                       </w:t>
      </w:r>
      <w:r w:rsidR="008A2668">
        <w:rPr>
          <w:rFonts w:ascii="Noteworthy Light" w:hAnsi="Noteworthy Light" w:cs="Didot"/>
          <w:b/>
          <w:color w:val="008000"/>
        </w:rPr>
        <w:t>2016</w:t>
      </w:r>
    </w:p>
    <w:tbl>
      <w:tblPr>
        <w:tblpPr w:leftFromText="141" w:rightFromText="141" w:vertAnchor="text" w:tblpX="191" w:tblpY="1"/>
        <w:tblW w:w="0" w:type="auto"/>
        <w:tblCellMar>
          <w:left w:w="70" w:type="dxa"/>
          <w:right w:w="70" w:type="dxa"/>
        </w:tblCellMar>
        <w:tblLook w:val="0000"/>
      </w:tblPr>
      <w:tblGrid>
        <w:gridCol w:w="1080"/>
      </w:tblGrid>
      <w:tr w:rsidR="00B15727" w:rsidTr="00B15727">
        <w:trPr>
          <w:trHeight w:val="180"/>
        </w:trPr>
        <w:tc>
          <w:tcPr>
            <w:tcW w:w="1080" w:type="dxa"/>
          </w:tcPr>
          <w:p w:rsidR="00B15727" w:rsidRDefault="00B15727" w:rsidP="008F36E6">
            <w:pPr>
              <w:ind w:right="709"/>
              <w:rPr>
                <w:rFonts w:ascii="Didot" w:hAnsi="Didot" w:cs="Didot"/>
                <w:b/>
                <w:color w:val="910000"/>
                <w:sz w:val="36"/>
                <w:szCs w:val="36"/>
              </w:rPr>
            </w:pPr>
          </w:p>
        </w:tc>
      </w:tr>
    </w:tbl>
    <w:tbl>
      <w:tblPr>
        <w:tblpPr w:leftFromText="141" w:rightFromText="141" w:vertAnchor="text" w:tblpX="-109" w:tblpY="861"/>
        <w:tblW w:w="0" w:type="auto"/>
        <w:tblCellMar>
          <w:left w:w="70" w:type="dxa"/>
          <w:right w:w="70" w:type="dxa"/>
        </w:tblCellMar>
        <w:tblLook w:val="0000"/>
      </w:tblPr>
      <w:tblGrid>
        <w:gridCol w:w="360"/>
      </w:tblGrid>
      <w:tr w:rsidR="00B15727" w:rsidRPr="00CC6A7A" w:rsidTr="00B15727">
        <w:tc>
          <w:tcPr>
            <w:tcW w:w="360" w:type="dxa"/>
          </w:tcPr>
          <w:p w:rsidR="00B15727" w:rsidRPr="00CC6A7A" w:rsidRDefault="00B15727" w:rsidP="008F36E6">
            <w:pPr>
              <w:ind w:right="709"/>
              <w:rPr>
                <w:rFonts w:ascii="Gabriola" w:hAnsi="Gabriola" w:cs="Didot"/>
                <w:b/>
                <w:color w:val="910000"/>
                <w:sz w:val="44"/>
                <w:szCs w:val="44"/>
              </w:rPr>
            </w:pPr>
          </w:p>
        </w:tc>
      </w:tr>
    </w:tbl>
    <w:p w:rsidR="00CC6A7A" w:rsidRPr="00CC6A7A" w:rsidRDefault="008A545F" w:rsidP="008F36E6">
      <w:pPr>
        <w:ind w:right="709"/>
        <w:rPr>
          <w:rFonts w:ascii="Gabriola" w:hAnsi="Gabriola" w:cs="Didot"/>
          <w:b/>
          <w:color w:val="910000"/>
          <w:sz w:val="44"/>
          <w:szCs w:val="44"/>
        </w:rPr>
      </w:pPr>
      <w:r w:rsidRPr="00CC6A7A">
        <w:rPr>
          <w:rFonts w:ascii="Gabriola" w:hAnsi="Gabriola" w:cs="Didot"/>
          <w:b/>
          <w:color w:val="910000"/>
          <w:sz w:val="44"/>
          <w:szCs w:val="44"/>
        </w:rPr>
        <w:t xml:space="preserve">           </w:t>
      </w:r>
    </w:p>
    <w:p w:rsidR="008A545F" w:rsidRPr="00CC6A7A" w:rsidRDefault="00CC6A7A" w:rsidP="008F36E6">
      <w:pPr>
        <w:ind w:right="709"/>
        <w:rPr>
          <w:rFonts w:ascii="Noteworthy Light" w:hAnsi="Noteworthy Light" w:cs="Baskerville"/>
          <w:b/>
          <w:color w:val="76923C" w:themeColor="accent3" w:themeShade="BF"/>
          <w:sz w:val="44"/>
          <w:szCs w:val="44"/>
        </w:rPr>
      </w:pPr>
      <w:r w:rsidRPr="00CC6A7A">
        <w:rPr>
          <w:rFonts w:ascii="Noteworthy Light" w:hAnsi="Noteworthy Light" w:cs="Didot"/>
          <w:b/>
          <w:color w:val="910000"/>
          <w:sz w:val="44"/>
          <w:szCs w:val="44"/>
        </w:rPr>
        <w:t xml:space="preserve">                     </w:t>
      </w:r>
      <w:r>
        <w:rPr>
          <w:rFonts w:ascii="Noteworthy Light" w:hAnsi="Noteworthy Light" w:cs="Didot"/>
          <w:b/>
          <w:color w:val="910000"/>
          <w:sz w:val="44"/>
          <w:szCs w:val="44"/>
        </w:rPr>
        <w:t xml:space="preserve">   </w:t>
      </w:r>
      <w:r w:rsidR="008A2668">
        <w:rPr>
          <w:rFonts w:ascii="Didot" w:hAnsi="Didot" w:cs="Didot"/>
          <w:color w:val="910000"/>
          <w:sz w:val="44"/>
          <w:szCs w:val="44"/>
        </w:rPr>
        <w:t>2016</w:t>
      </w:r>
      <w:r w:rsidR="008A545F" w:rsidRPr="00CC6A7A">
        <w:rPr>
          <w:rFonts w:ascii="Didot" w:hAnsi="Didot" w:cs="Didot"/>
          <w:color w:val="910000"/>
          <w:sz w:val="44"/>
          <w:szCs w:val="44"/>
        </w:rPr>
        <w:t xml:space="preserve">  </w:t>
      </w:r>
      <w:r w:rsidR="008A545F" w:rsidRPr="00CC6A7A">
        <w:rPr>
          <w:rFonts w:ascii="Noteworthy Light" w:hAnsi="Noteworthy Light" w:cs="Didot"/>
          <w:color w:val="910000"/>
          <w:sz w:val="44"/>
          <w:szCs w:val="44"/>
        </w:rPr>
        <w:t xml:space="preserve">    </w:t>
      </w:r>
      <w:r w:rsidR="008A545F" w:rsidRPr="00CC6A7A">
        <w:rPr>
          <w:rFonts w:ascii="Noteworthy Light" w:hAnsi="Noteworthy Light" w:cs="Didot"/>
          <w:b/>
          <w:color w:val="910000"/>
          <w:sz w:val="44"/>
          <w:szCs w:val="44"/>
        </w:rPr>
        <w:t xml:space="preserve">                                               </w:t>
      </w:r>
      <w:r w:rsidRPr="00CC6A7A">
        <w:rPr>
          <w:rFonts w:ascii="Noteworthy Light" w:hAnsi="Noteworthy Light" w:cs="Didot"/>
          <w:b/>
          <w:color w:val="910000"/>
          <w:sz w:val="44"/>
          <w:szCs w:val="44"/>
        </w:rPr>
        <w:t xml:space="preserve">      </w:t>
      </w:r>
      <w:r w:rsidR="00B15727" w:rsidRPr="00CC6A7A">
        <w:rPr>
          <w:rFonts w:ascii="Noteworthy Light" w:hAnsi="Noteworthy Light" w:cs="Didot"/>
          <w:b/>
          <w:color w:val="910000"/>
          <w:sz w:val="44"/>
          <w:szCs w:val="44"/>
        </w:rPr>
        <w:t xml:space="preserve">          </w:t>
      </w:r>
      <w:r w:rsidR="008A2668">
        <w:rPr>
          <w:rFonts w:ascii="Noteworthy Light" w:hAnsi="Noteworthy Light" w:cs="Baskerville"/>
          <w:b/>
          <w:color w:val="76923C" w:themeColor="accent3" w:themeShade="BF"/>
          <w:sz w:val="44"/>
          <w:szCs w:val="44"/>
        </w:rPr>
        <w:t>2016</w:t>
      </w:r>
    </w:p>
    <w:p w:rsidR="00E4664D" w:rsidRDefault="00E4664D" w:rsidP="008F36E6">
      <w:pPr>
        <w:ind w:right="709"/>
        <w:rPr>
          <w:rFonts w:ascii="Didot" w:hAnsi="Didot" w:cs="Didot"/>
          <w:b/>
          <w:color w:val="910000"/>
          <w:sz w:val="28"/>
          <w:szCs w:val="28"/>
        </w:rPr>
      </w:pPr>
    </w:p>
    <w:p w:rsidR="008F36E6" w:rsidRPr="00E6191E" w:rsidRDefault="008F36E6" w:rsidP="008F36E6">
      <w:pPr>
        <w:ind w:right="709"/>
        <w:rPr>
          <w:rFonts w:ascii="Didot" w:hAnsi="Didot" w:cs="Didot"/>
          <w:b/>
          <w:color w:val="910000"/>
          <w:sz w:val="28"/>
          <w:szCs w:val="28"/>
        </w:rPr>
      </w:pPr>
    </w:p>
    <w:p w:rsidR="008F36E6" w:rsidRPr="00F54EF2" w:rsidRDefault="005451F4" w:rsidP="00CE5707">
      <w:pPr>
        <w:ind w:right="709"/>
        <w:rPr>
          <w:rFonts w:ascii="Didot" w:hAnsi="Didot" w:cs="Didot"/>
          <w:b/>
          <w:color w:val="910000"/>
          <w:sz w:val="28"/>
          <w:szCs w:val="28"/>
        </w:rPr>
      </w:pPr>
      <w:r w:rsidRPr="00E6191E">
        <w:rPr>
          <w:rFonts w:ascii="Didot" w:hAnsi="Didot" w:cs="Didot"/>
          <w:b/>
          <w:color w:val="910000"/>
          <w:sz w:val="144"/>
          <w:szCs w:val="144"/>
        </w:rPr>
        <w:t xml:space="preserve"> </w:t>
      </w:r>
      <w:r w:rsidR="00436E15" w:rsidRPr="00E6191E">
        <w:rPr>
          <w:rFonts w:ascii="Didot" w:hAnsi="Didot" w:cs="Didot"/>
          <w:b/>
          <w:color w:val="910000"/>
          <w:sz w:val="144"/>
          <w:szCs w:val="144"/>
        </w:rPr>
        <w:t>2</w:t>
      </w:r>
      <w:r w:rsidR="00436E15" w:rsidRPr="00E6191E">
        <w:rPr>
          <w:rFonts w:ascii="Didot" w:hAnsi="Didot" w:cs="Didot"/>
          <w:color w:val="910000"/>
          <w:sz w:val="144"/>
          <w:szCs w:val="144"/>
        </w:rPr>
        <w:t>0</w:t>
      </w:r>
      <w:r w:rsidR="00436E15" w:rsidRPr="00E6191E">
        <w:rPr>
          <w:rFonts w:ascii="Didot" w:hAnsi="Didot" w:cs="Didot"/>
          <w:b/>
          <w:color w:val="800000"/>
          <w:sz w:val="144"/>
          <w:szCs w:val="144"/>
        </w:rPr>
        <w:t>1</w:t>
      </w:r>
      <w:r w:rsidR="008A2668">
        <w:rPr>
          <w:rFonts w:ascii="Didot" w:hAnsi="Didot" w:cs="Didot"/>
          <w:b/>
          <w:color w:val="910000"/>
          <w:sz w:val="144"/>
          <w:szCs w:val="144"/>
        </w:rPr>
        <w:t>6</w:t>
      </w:r>
      <w:r w:rsidR="008A545F" w:rsidRPr="00E6191E">
        <w:rPr>
          <w:rFonts w:ascii="Didot" w:hAnsi="Didot" w:cs="Didot"/>
          <w:b/>
          <w:color w:val="910000"/>
          <w:sz w:val="144"/>
          <w:szCs w:val="144"/>
        </w:rPr>
        <w:t xml:space="preserve">     </w:t>
      </w:r>
      <w:r w:rsidR="008A2668">
        <w:rPr>
          <w:rFonts w:ascii="Didot" w:hAnsi="Didot" w:cs="Didot"/>
          <w:b/>
          <w:color w:val="910000"/>
          <w:sz w:val="28"/>
          <w:szCs w:val="28"/>
        </w:rPr>
        <w:t>2016</w:t>
      </w:r>
    </w:p>
    <w:p w:rsidR="008F36E6" w:rsidRDefault="008F36E6" w:rsidP="008003C6">
      <w:pPr>
        <w:ind w:left="-142" w:right="709"/>
        <w:jc w:val="center"/>
        <w:rPr>
          <w:rFonts w:ascii="Didot" w:hAnsi="Didot" w:cs="Didot"/>
          <w:color w:val="800000"/>
          <w:sz w:val="32"/>
          <w:szCs w:val="32"/>
        </w:rPr>
      </w:pPr>
    </w:p>
    <w:p w:rsidR="000E0185" w:rsidRPr="009B4915" w:rsidRDefault="008A2668" w:rsidP="008003C6">
      <w:pPr>
        <w:tabs>
          <w:tab w:val="left" w:pos="8505"/>
        </w:tabs>
        <w:ind w:left="1134" w:right="1843"/>
        <w:jc w:val="center"/>
        <w:rPr>
          <w:rFonts w:ascii="Didot" w:hAnsi="Didot" w:cs="Didot"/>
          <w:b/>
          <w:color w:val="4F6228" w:themeColor="accent3" w:themeShade="80"/>
          <w:sz w:val="32"/>
          <w:szCs w:val="32"/>
        </w:rPr>
      </w:pPr>
      <w:r w:rsidRPr="009B4915">
        <w:rPr>
          <w:rFonts w:ascii="Didot" w:hAnsi="Didot" w:cs="Didot"/>
          <w:b/>
          <w:color w:val="4F6228" w:themeColor="accent3" w:themeShade="80"/>
          <w:sz w:val="32"/>
          <w:szCs w:val="32"/>
        </w:rPr>
        <w:t xml:space="preserve"> </w:t>
      </w:r>
    </w:p>
    <w:p w:rsidR="000E0185" w:rsidRPr="004028D4" w:rsidRDefault="004028D4" w:rsidP="008A2668">
      <w:pPr>
        <w:ind w:right="709"/>
        <w:jc w:val="center"/>
        <w:rPr>
          <w:rFonts w:ascii="Didot" w:hAnsi="Didot" w:cs="Didot"/>
          <w:color w:val="4F6228" w:themeColor="accent3" w:themeShade="80"/>
          <w:sz w:val="36"/>
          <w:szCs w:val="36"/>
        </w:rPr>
      </w:pPr>
      <w:r w:rsidRPr="004028D4">
        <w:rPr>
          <w:rFonts w:ascii="Didot" w:hAnsi="Didot" w:cs="Didot"/>
          <w:color w:val="4F6228" w:themeColor="accent3" w:themeShade="80"/>
          <w:sz w:val="36"/>
          <w:szCs w:val="36"/>
        </w:rPr>
        <w:t xml:space="preserve">PROGRAMMA </w:t>
      </w:r>
    </w:p>
    <w:p w:rsidR="009B4915" w:rsidRPr="004028D4" w:rsidRDefault="009B4915" w:rsidP="008A2668">
      <w:pPr>
        <w:ind w:right="709"/>
        <w:jc w:val="center"/>
        <w:rPr>
          <w:rFonts w:ascii="Didot" w:hAnsi="Didot" w:cs="Didot"/>
          <w:color w:val="4F6228" w:themeColor="accent3" w:themeShade="80"/>
          <w:sz w:val="32"/>
          <w:szCs w:val="32"/>
        </w:rPr>
      </w:pPr>
      <w:r w:rsidRPr="004028D4">
        <w:rPr>
          <w:rFonts w:ascii="Didot" w:hAnsi="Didot" w:cs="Didot"/>
          <w:color w:val="4F6228" w:themeColor="accent3" w:themeShade="80"/>
          <w:sz w:val="32"/>
          <w:szCs w:val="32"/>
        </w:rPr>
        <w:t>2016</w:t>
      </w:r>
    </w:p>
    <w:p w:rsidR="004028D4" w:rsidRPr="009B4915" w:rsidRDefault="004028D4" w:rsidP="008A2668">
      <w:pPr>
        <w:ind w:right="709"/>
        <w:jc w:val="center"/>
        <w:rPr>
          <w:rFonts w:ascii="Didot" w:hAnsi="Didot" w:cs="Didot"/>
          <w:b/>
          <w:color w:val="4F6228" w:themeColor="accent3" w:themeShade="80"/>
          <w:sz w:val="32"/>
          <w:szCs w:val="32"/>
        </w:rPr>
      </w:pPr>
    </w:p>
    <w:p w:rsidR="008A2668" w:rsidRPr="008A2668" w:rsidRDefault="008A2668" w:rsidP="008A2668">
      <w:pPr>
        <w:ind w:right="709"/>
        <w:jc w:val="center"/>
        <w:rPr>
          <w:rFonts w:ascii="Didot" w:hAnsi="Didot" w:cs="Didot"/>
        </w:rPr>
      </w:pPr>
    </w:p>
    <w:p w:rsidR="000E0185" w:rsidRPr="00E4664D" w:rsidRDefault="000E0185" w:rsidP="008F36E6">
      <w:pPr>
        <w:ind w:right="709"/>
        <w:rPr>
          <w:rFonts w:ascii="Didot" w:hAnsi="Didot" w:cs="Didot"/>
        </w:rPr>
      </w:pPr>
    </w:p>
    <w:p w:rsidR="00436E15" w:rsidRPr="008A2668" w:rsidRDefault="008A2668" w:rsidP="008F36E6">
      <w:pPr>
        <w:ind w:right="709"/>
        <w:rPr>
          <w:rFonts w:ascii="Didot" w:hAnsi="Didot" w:cs="Didot"/>
          <w:b/>
          <w:color w:val="800000"/>
        </w:rPr>
      </w:pPr>
      <w:r w:rsidRPr="008A2668">
        <w:rPr>
          <w:rFonts w:ascii="Didot" w:hAnsi="Didot" w:cs="Didot"/>
          <w:b/>
          <w:color w:val="800000"/>
        </w:rPr>
        <w:t>22</w:t>
      </w:r>
      <w:r w:rsidR="007C49C2" w:rsidRPr="008A2668">
        <w:rPr>
          <w:rFonts w:ascii="Didot" w:hAnsi="Didot" w:cs="Didot"/>
          <w:b/>
          <w:color w:val="800000"/>
        </w:rPr>
        <w:t xml:space="preserve"> gennaio</w:t>
      </w:r>
      <w:r w:rsidRPr="008A2668">
        <w:rPr>
          <w:rFonts w:ascii="Didot" w:hAnsi="Didot" w:cs="Didot"/>
          <w:b/>
          <w:color w:val="800000"/>
        </w:rPr>
        <w:t xml:space="preserve"> 2016</w:t>
      </w:r>
      <w:r w:rsidR="00005E14" w:rsidRPr="008A2668">
        <w:rPr>
          <w:rFonts w:ascii="Didot" w:hAnsi="Didot" w:cs="Didot"/>
          <w:b/>
          <w:color w:val="800000"/>
        </w:rPr>
        <w:t>, ore 17,30</w:t>
      </w:r>
      <w:r w:rsidR="00702348" w:rsidRPr="008A2668">
        <w:rPr>
          <w:rFonts w:ascii="Didot" w:hAnsi="Didot" w:cs="Didot"/>
          <w:b/>
          <w:color w:val="800000"/>
        </w:rPr>
        <w:t xml:space="preserve"> –Villa Malfitano</w:t>
      </w:r>
    </w:p>
    <w:p w:rsidR="00436E15" w:rsidRPr="00D54110" w:rsidRDefault="008A2668" w:rsidP="008F36E6">
      <w:pPr>
        <w:ind w:right="709"/>
        <w:rPr>
          <w:rFonts w:ascii="Didot" w:hAnsi="Didot" w:cs="Didot"/>
        </w:rPr>
      </w:pPr>
      <w:r w:rsidRPr="00D54110">
        <w:rPr>
          <w:rFonts w:ascii="Didot" w:hAnsi="Didot" w:cs="Didot"/>
        </w:rPr>
        <w:t>Gli scrittori contempora</w:t>
      </w:r>
      <w:r w:rsidR="008123A0" w:rsidRPr="00D54110">
        <w:rPr>
          <w:rFonts w:ascii="Didot" w:hAnsi="Didot" w:cs="Didot"/>
        </w:rPr>
        <w:t>n</w:t>
      </w:r>
      <w:r w:rsidRPr="00D54110">
        <w:rPr>
          <w:rFonts w:ascii="Didot" w:hAnsi="Didot" w:cs="Didot"/>
        </w:rPr>
        <w:t>ei e Dante</w:t>
      </w:r>
    </w:p>
    <w:p w:rsidR="008A2668" w:rsidRPr="00D54110" w:rsidRDefault="008A2668" w:rsidP="008F36E6">
      <w:pPr>
        <w:ind w:right="709"/>
        <w:rPr>
          <w:rFonts w:ascii="Didot" w:hAnsi="Didot" w:cs="Didot"/>
        </w:rPr>
      </w:pPr>
      <w:r w:rsidRPr="00D54110">
        <w:rPr>
          <w:rFonts w:ascii="Didot" w:hAnsi="Didot" w:cs="Didot"/>
        </w:rPr>
        <w:t>Evelina Santangelo legge il III canto dell’</w:t>
      </w:r>
      <w:r w:rsidRPr="00D54110">
        <w:rPr>
          <w:rFonts w:ascii="Didot" w:hAnsi="Didot" w:cs="Didot"/>
          <w:i/>
        </w:rPr>
        <w:t>Inferno</w:t>
      </w:r>
    </w:p>
    <w:p w:rsidR="00436E15" w:rsidRPr="00D54110" w:rsidRDefault="00436E15" w:rsidP="008F36E6">
      <w:pPr>
        <w:ind w:right="709"/>
        <w:rPr>
          <w:rFonts w:ascii="Didot" w:hAnsi="Didot" w:cs="Didot"/>
        </w:rPr>
      </w:pPr>
    </w:p>
    <w:p w:rsidR="004028D4" w:rsidRPr="00E4664D" w:rsidRDefault="004028D4" w:rsidP="008F36E6">
      <w:pPr>
        <w:ind w:right="709"/>
        <w:rPr>
          <w:rFonts w:ascii="Didot" w:hAnsi="Didot" w:cs="Didot"/>
        </w:rPr>
      </w:pPr>
    </w:p>
    <w:p w:rsidR="00436E15" w:rsidRPr="008A2668" w:rsidRDefault="008A2668" w:rsidP="008F36E6">
      <w:pPr>
        <w:ind w:right="709"/>
        <w:rPr>
          <w:rFonts w:ascii="Didot" w:hAnsi="Didot" w:cs="Didot"/>
          <w:b/>
          <w:color w:val="800000"/>
        </w:rPr>
      </w:pPr>
      <w:r w:rsidRPr="008A2668">
        <w:rPr>
          <w:rFonts w:ascii="Didot" w:hAnsi="Didot" w:cs="Didot"/>
          <w:b/>
          <w:color w:val="800000"/>
        </w:rPr>
        <w:t xml:space="preserve">3 marzo </w:t>
      </w:r>
      <w:r w:rsidR="00E92140" w:rsidRPr="008A2668">
        <w:rPr>
          <w:rFonts w:ascii="Didot" w:hAnsi="Didot" w:cs="Didot"/>
          <w:b/>
          <w:color w:val="800000"/>
        </w:rPr>
        <w:t>20</w:t>
      </w:r>
      <w:r w:rsidRPr="008A2668">
        <w:rPr>
          <w:rFonts w:ascii="Didot" w:hAnsi="Didot" w:cs="Didot"/>
          <w:b/>
          <w:color w:val="800000"/>
        </w:rPr>
        <w:t>16</w:t>
      </w:r>
      <w:r w:rsidR="00270DEB" w:rsidRPr="008A2668">
        <w:rPr>
          <w:rFonts w:ascii="Didot" w:hAnsi="Didot" w:cs="Didot"/>
          <w:b/>
          <w:color w:val="800000"/>
        </w:rPr>
        <w:t>, ore 17,30</w:t>
      </w:r>
      <w:r w:rsidR="001B1F26">
        <w:rPr>
          <w:rFonts w:ascii="Didot" w:hAnsi="Didot" w:cs="Didot"/>
          <w:b/>
          <w:color w:val="800000"/>
        </w:rPr>
        <w:t xml:space="preserve"> </w:t>
      </w:r>
      <w:r w:rsidR="00F80DDE">
        <w:rPr>
          <w:rFonts w:ascii="Didot" w:hAnsi="Didot" w:cs="Didot"/>
          <w:b/>
          <w:color w:val="800000"/>
        </w:rPr>
        <w:t>–</w:t>
      </w:r>
      <w:r w:rsidRPr="008A2668">
        <w:rPr>
          <w:rFonts w:ascii="Didot" w:hAnsi="Didot" w:cs="Didot"/>
          <w:b/>
          <w:color w:val="800000"/>
        </w:rPr>
        <w:t xml:space="preserve"> </w:t>
      </w:r>
      <w:r w:rsidR="0064093B">
        <w:rPr>
          <w:rFonts w:ascii="Didot" w:hAnsi="Didot" w:cs="Didot"/>
          <w:b/>
          <w:color w:val="800000"/>
        </w:rPr>
        <w:t>Palazzo Steri (Sala delle Capriate)</w:t>
      </w:r>
    </w:p>
    <w:p w:rsidR="00594977" w:rsidRPr="00D54110" w:rsidRDefault="008A2668" w:rsidP="008F36E6">
      <w:pPr>
        <w:ind w:right="709"/>
        <w:jc w:val="both"/>
        <w:rPr>
          <w:rFonts w:ascii="Didot" w:hAnsi="Didot" w:cs="Didot"/>
          <w:i/>
        </w:rPr>
      </w:pPr>
      <w:r w:rsidRPr="00D54110">
        <w:rPr>
          <w:rFonts w:ascii="Didot" w:hAnsi="Didot" w:cs="Didot"/>
        </w:rPr>
        <w:t xml:space="preserve">Salvatore Lupo, </w:t>
      </w:r>
      <w:r w:rsidR="001B1F26" w:rsidRPr="00D54110">
        <w:rPr>
          <w:rFonts w:ascii="Didot" w:hAnsi="Didot" w:cs="Didot"/>
          <w:i/>
        </w:rPr>
        <w:t>La questione. Il M</w:t>
      </w:r>
      <w:r w:rsidRPr="00D54110">
        <w:rPr>
          <w:rFonts w:ascii="Didot" w:hAnsi="Didot" w:cs="Didot"/>
          <w:i/>
        </w:rPr>
        <w:t>eridione e l’unificazione italiana</w:t>
      </w:r>
    </w:p>
    <w:p w:rsidR="00652BD4" w:rsidRPr="002A3F2B" w:rsidRDefault="00652BD4" w:rsidP="008F36E6">
      <w:pPr>
        <w:ind w:right="709"/>
        <w:rPr>
          <w:rFonts w:ascii="Didot" w:hAnsi="Didot" w:cs="Didot"/>
        </w:rPr>
      </w:pPr>
    </w:p>
    <w:p w:rsidR="008A2668" w:rsidRDefault="008A2668" w:rsidP="008F36E6">
      <w:pPr>
        <w:ind w:right="709"/>
        <w:rPr>
          <w:rFonts w:ascii="Didot" w:hAnsi="Didot" w:cs="Didot"/>
          <w:i/>
        </w:rPr>
      </w:pPr>
    </w:p>
    <w:p w:rsidR="00436E15" w:rsidRDefault="00816DFE" w:rsidP="008F36E6">
      <w:pPr>
        <w:ind w:right="709"/>
        <w:rPr>
          <w:rFonts w:ascii="Didot" w:hAnsi="Didot" w:cs="Didot"/>
          <w:b/>
          <w:color w:val="800000"/>
        </w:rPr>
      </w:pPr>
      <w:r>
        <w:rPr>
          <w:rFonts w:ascii="Didot" w:hAnsi="Didot" w:cs="Didot"/>
          <w:b/>
          <w:color w:val="800000"/>
        </w:rPr>
        <w:t xml:space="preserve">22 </w:t>
      </w:r>
      <w:r w:rsidR="008A2668" w:rsidRPr="008123A0">
        <w:rPr>
          <w:rFonts w:ascii="Didot" w:hAnsi="Didot" w:cs="Didot"/>
          <w:b/>
          <w:color w:val="800000"/>
        </w:rPr>
        <w:t>Aprile  2016</w:t>
      </w:r>
      <w:r w:rsidR="00270DEB" w:rsidRPr="008123A0">
        <w:rPr>
          <w:rFonts w:ascii="Didot" w:hAnsi="Didot" w:cs="Didot"/>
          <w:b/>
          <w:color w:val="800000"/>
        </w:rPr>
        <w:t xml:space="preserve"> ore 17,30</w:t>
      </w:r>
      <w:r w:rsidR="002A3F2B">
        <w:rPr>
          <w:rFonts w:ascii="Didot" w:hAnsi="Didot" w:cs="Didot"/>
          <w:b/>
          <w:color w:val="800000"/>
        </w:rPr>
        <w:t xml:space="preserve"> – </w:t>
      </w:r>
      <w:r w:rsidR="0064093B">
        <w:rPr>
          <w:rFonts w:ascii="Didot" w:hAnsi="Didot" w:cs="Didot"/>
          <w:b/>
          <w:color w:val="800000"/>
        </w:rPr>
        <w:t>Villa Malfitano</w:t>
      </w:r>
    </w:p>
    <w:p w:rsidR="002A3F2B" w:rsidRPr="002A3F2B" w:rsidRDefault="002A3F2B" w:rsidP="008F36E6">
      <w:pPr>
        <w:ind w:right="709"/>
        <w:rPr>
          <w:rFonts w:ascii="Didot" w:hAnsi="Didot" w:cs="Didot"/>
          <w:i/>
          <w:color w:val="800000"/>
        </w:rPr>
      </w:pPr>
      <w:r w:rsidRPr="002A3F2B">
        <w:rPr>
          <w:rFonts w:ascii="Didot" w:hAnsi="Didot" w:cs="Didot"/>
          <w:color w:val="800000"/>
        </w:rPr>
        <w:t>Davide Camarrone</w:t>
      </w:r>
      <w:r>
        <w:rPr>
          <w:rFonts w:ascii="Didot" w:hAnsi="Didot" w:cs="Didot"/>
          <w:color w:val="800000"/>
        </w:rPr>
        <w:t xml:space="preserve">, </w:t>
      </w:r>
      <w:r>
        <w:rPr>
          <w:rFonts w:ascii="Didot" w:hAnsi="Didot" w:cs="Didot"/>
          <w:i/>
          <w:color w:val="800000"/>
        </w:rPr>
        <w:t>Narrare il presente</w:t>
      </w:r>
    </w:p>
    <w:p w:rsidR="00436E15" w:rsidRDefault="008A2668" w:rsidP="008F36E6">
      <w:pPr>
        <w:ind w:right="709"/>
        <w:rPr>
          <w:rFonts w:ascii="Didot" w:hAnsi="Didot" w:cs="Didot"/>
        </w:rPr>
      </w:pPr>
      <w:r>
        <w:rPr>
          <w:rFonts w:ascii="Didot" w:hAnsi="Didot" w:cs="Didot"/>
          <w:i/>
        </w:rPr>
        <w:t xml:space="preserve"> </w:t>
      </w:r>
    </w:p>
    <w:p w:rsidR="00965668" w:rsidRPr="00E4664D" w:rsidRDefault="00965668" w:rsidP="00965668">
      <w:pPr>
        <w:ind w:right="709"/>
        <w:jc w:val="both"/>
        <w:rPr>
          <w:rFonts w:ascii="Didot" w:hAnsi="Didot" w:cs="Didot"/>
        </w:rPr>
      </w:pPr>
    </w:p>
    <w:p w:rsidR="00965668" w:rsidRPr="008123A0" w:rsidRDefault="00965668" w:rsidP="00965668">
      <w:pPr>
        <w:ind w:right="709"/>
        <w:rPr>
          <w:rFonts w:ascii="Didot" w:hAnsi="Didot" w:cs="Didot"/>
          <w:b/>
          <w:color w:val="800000"/>
        </w:rPr>
      </w:pPr>
      <w:r>
        <w:rPr>
          <w:rFonts w:ascii="Didot" w:hAnsi="Didot" w:cs="Didot"/>
          <w:b/>
          <w:color w:val="800000"/>
        </w:rPr>
        <w:t xml:space="preserve">3 maggio </w:t>
      </w:r>
      <w:r w:rsidRPr="008123A0">
        <w:rPr>
          <w:rFonts w:ascii="Didot" w:hAnsi="Didot" w:cs="Didot"/>
          <w:b/>
          <w:color w:val="800000"/>
        </w:rPr>
        <w:t>2016, ore 17,30 –Villa Malfitano</w:t>
      </w:r>
    </w:p>
    <w:p w:rsidR="008123A0" w:rsidRPr="00D54110" w:rsidRDefault="00965668" w:rsidP="00965668">
      <w:pPr>
        <w:ind w:right="709"/>
        <w:rPr>
          <w:rFonts w:ascii="Didot" w:hAnsi="Didot" w:cs="Didot"/>
          <w:b/>
        </w:rPr>
      </w:pPr>
      <w:r w:rsidRPr="00D54110">
        <w:rPr>
          <w:rFonts w:ascii="Didot" w:hAnsi="Didot" w:cs="Didot"/>
        </w:rPr>
        <w:t xml:space="preserve">Presentazione del romanzo di Romano Luperini </w:t>
      </w:r>
      <w:r w:rsidRPr="00D54110">
        <w:rPr>
          <w:rFonts w:ascii="Didot" w:hAnsi="Didot" w:cs="Didot"/>
          <w:i/>
        </w:rPr>
        <w:t xml:space="preserve">La rancura </w:t>
      </w:r>
      <w:r w:rsidRPr="00D54110">
        <w:rPr>
          <w:rFonts w:ascii="Didot" w:hAnsi="Didot" w:cs="Didot"/>
        </w:rPr>
        <w:t>(Mondadori</w:t>
      </w:r>
      <w:r w:rsidRPr="00D54110">
        <w:rPr>
          <w:rFonts w:ascii="Didot" w:hAnsi="Didot" w:cs="Didot"/>
          <w:b/>
        </w:rPr>
        <w:t>)</w:t>
      </w:r>
    </w:p>
    <w:p w:rsidR="00965668" w:rsidRPr="008123A0" w:rsidRDefault="00965668" w:rsidP="00965668">
      <w:pPr>
        <w:ind w:right="709"/>
        <w:rPr>
          <w:rFonts w:ascii="Didot" w:hAnsi="Didot" w:cs="Didot"/>
        </w:rPr>
      </w:pPr>
    </w:p>
    <w:p w:rsidR="00E92140" w:rsidRDefault="00965668" w:rsidP="008F36E6">
      <w:pPr>
        <w:ind w:right="709"/>
        <w:rPr>
          <w:rFonts w:ascii="Didot" w:hAnsi="Didot" w:cs="Didot"/>
          <w:b/>
          <w:color w:val="800000"/>
        </w:rPr>
      </w:pPr>
      <w:r>
        <w:rPr>
          <w:rFonts w:ascii="Didot" w:hAnsi="Didot" w:cs="Didot"/>
          <w:b/>
          <w:color w:val="800000"/>
        </w:rPr>
        <w:t>Giugno</w:t>
      </w:r>
      <w:r w:rsidR="008123A0" w:rsidRPr="008123A0">
        <w:rPr>
          <w:rFonts w:ascii="Didot" w:hAnsi="Didot" w:cs="Didot"/>
          <w:b/>
          <w:color w:val="800000"/>
        </w:rPr>
        <w:t xml:space="preserve"> 2016 </w:t>
      </w:r>
      <w:r w:rsidR="00F54EF2">
        <w:rPr>
          <w:rFonts w:ascii="Didot" w:hAnsi="Didot" w:cs="Didot"/>
          <w:b/>
          <w:color w:val="800000"/>
        </w:rPr>
        <w:t xml:space="preserve"> ore 18 -- </w:t>
      </w:r>
      <w:r w:rsidR="008A2668" w:rsidRPr="008123A0">
        <w:rPr>
          <w:rFonts w:ascii="Didot" w:hAnsi="Didot" w:cs="Didot"/>
          <w:b/>
          <w:color w:val="800000"/>
        </w:rPr>
        <w:t>data e sede da precisare</w:t>
      </w:r>
      <w:r>
        <w:rPr>
          <w:rFonts w:ascii="Didot" w:hAnsi="Didot" w:cs="Didot"/>
          <w:b/>
          <w:color w:val="800000"/>
        </w:rPr>
        <w:t xml:space="preserve"> con il Comune di Palermo</w:t>
      </w:r>
    </w:p>
    <w:p w:rsidR="002A3F2B" w:rsidRPr="00D54110" w:rsidRDefault="002A3F2B" w:rsidP="008F36E6">
      <w:pPr>
        <w:ind w:right="709"/>
        <w:rPr>
          <w:rFonts w:ascii="Didot" w:hAnsi="Didot" w:cs="Didot"/>
          <w:i/>
        </w:rPr>
      </w:pPr>
      <w:r w:rsidRPr="00D54110">
        <w:rPr>
          <w:rFonts w:ascii="Didot" w:hAnsi="Didot" w:cs="Didot"/>
          <w:i/>
        </w:rPr>
        <w:t>Omaggio a Lucio Piccolo</w:t>
      </w:r>
    </w:p>
    <w:p w:rsidR="001B1F26" w:rsidRPr="00D54110" w:rsidRDefault="008A2668" w:rsidP="008F36E6">
      <w:pPr>
        <w:ind w:right="709"/>
        <w:rPr>
          <w:rFonts w:ascii="Didot" w:hAnsi="Didot" w:cs="Didot"/>
          <w:color w:val="4F6228" w:themeColor="accent3" w:themeShade="80"/>
        </w:rPr>
      </w:pPr>
      <w:r w:rsidRPr="00D54110">
        <w:rPr>
          <w:rFonts w:ascii="Didot" w:hAnsi="Didot" w:cs="Didot"/>
          <w:color w:val="4F6228" w:themeColor="accent3" w:themeShade="80"/>
        </w:rPr>
        <w:t xml:space="preserve"> </w:t>
      </w:r>
      <w:r w:rsidR="002A3F2B" w:rsidRPr="00D54110">
        <w:rPr>
          <w:rFonts w:ascii="Didot" w:hAnsi="Didot" w:cs="Didot"/>
          <w:color w:val="4F6228" w:themeColor="accent3" w:themeShade="80"/>
        </w:rPr>
        <w:t xml:space="preserve"> </w:t>
      </w:r>
    </w:p>
    <w:p w:rsidR="00436E15" w:rsidRPr="00E36910" w:rsidRDefault="00436E15" w:rsidP="008F36E6">
      <w:pPr>
        <w:ind w:right="709"/>
        <w:rPr>
          <w:rFonts w:ascii="Didot" w:hAnsi="Didot" w:cs="Didot"/>
          <w:i/>
        </w:rPr>
      </w:pPr>
    </w:p>
    <w:p w:rsidR="00436E15" w:rsidRDefault="00D26F94" w:rsidP="008F36E6">
      <w:pPr>
        <w:ind w:right="709"/>
        <w:rPr>
          <w:rFonts w:ascii="Didot" w:hAnsi="Didot" w:cs="Didot"/>
          <w:b/>
          <w:color w:val="800000"/>
        </w:rPr>
      </w:pPr>
      <w:r>
        <w:rPr>
          <w:rFonts w:ascii="Didot" w:hAnsi="Didot" w:cs="Didot"/>
          <w:b/>
          <w:color w:val="800000"/>
        </w:rPr>
        <w:t xml:space="preserve"> </w:t>
      </w:r>
      <w:r w:rsidR="00965668">
        <w:rPr>
          <w:rFonts w:ascii="Didot" w:hAnsi="Didot" w:cs="Didot"/>
          <w:b/>
          <w:color w:val="800000"/>
        </w:rPr>
        <w:t xml:space="preserve">14 </w:t>
      </w:r>
      <w:r w:rsidR="008A2668" w:rsidRPr="008123A0">
        <w:rPr>
          <w:rFonts w:ascii="Didot" w:hAnsi="Didot" w:cs="Didot"/>
          <w:b/>
          <w:color w:val="800000"/>
        </w:rPr>
        <w:t>Giugno 2016</w:t>
      </w:r>
      <w:r w:rsidR="00E0773D">
        <w:rPr>
          <w:rFonts w:ascii="Didot" w:hAnsi="Didot" w:cs="Didot"/>
          <w:b/>
          <w:color w:val="800000"/>
        </w:rPr>
        <w:t>, ore 16</w:t>
      </w:r>
      <w:r w:rsidR="00702348" w:rsidRPr="008123A0">
        <w:rPr>
          <w:rFonts w:ascii="Didot" w:hAnsi="Didot" w:cs="Didot"/>
          <w:b/>
          <w:color w:val="800000"/>
        </w:rPr>
        <w:t xml:space="preserve"> –Villa Malfitano</w:t>
      </w:r>
    </w:p>
    <w:p w:rsidR="001B1F26" w:rsidRPr="001B1F26" w:rsidRDefault="00965668" w:rsidP="008F36E6">
      <w:pPr>
        <w:ind w:right="709"/>
        <w:rPr>
          <w:rFonts w:ascii="Didot" w:hAnsi="Didot" w:cs="Didot"/>
          <w:i/>
        </w:rPr>
      </w:pPr>
      <w:r>
        <w:rPr>
          <w:rFonts w:ascii="Didot" w:hAnsi="Didot" w:cs="Didot"/>
        </w:rPr>
        <w:t xml:space="preserve"> Premio Angelo Fiore  in collaborazione col Centro di Studi dedicato allo scrittore</w:t>
      </w:r>
    </w:p>
    <w:p w:rsidR="00FA4F5E" w:rsidRPr="00FA4F5E" w:rsidRDefault="008A2668" w:rsidP="008F36E6">
      <w:pPr>
        <w:ind w:right="709"/>
        <w:rPr>
          <w:rFonts w:ascii="Didot" w:hAnsi="Didot" w:cs="Didot"/>
          <w:i/>
        </w:rPr>
      </w:pPr>
      <w:r w:rsidRPr="001B1F26">
        <w:rPr>
          <w:rFonts w:ascii="Didot" w:hAnsi="Didot" w:cs="Didot"/>
          <w:i/>
        </w:rPr>
        <w:t xml:space="preserve"> </w:t>
      </w:r>
    </w:p>
    <w:p w:rsidR="00222AE4" w:rsidRPr="008123A0" w:rsidRDefault="00222AE4" w:rsidP="008F36E6">
      <w:pPr>
        <w:ind w:right="709"/>
        <w:rPr>
          <w:rFonts w:ascii="Didot" w:hAnsi="Didot" w:cs="Didot"/>
          <w:b/>
        </w:rPr>
      </w:pPr>
    </w:p>
    <w:p w:rsidR="00222AE4" w:rsidRPr="008123A0" w:rsidRDefault="007C49C2" w:rsidP="008F36E6">
      <w:pPr>
        <w:ind w:right="709"/>
        <w:rPr>
          <w:rFonts w:ascii="Didot" w:hAnsi="Didot" w:cs="Didot"/>
          <w:b/>
          <w:color w:val="800000"/>
        </w:rPr>
      </w:pPr>
      <w:r w:rsidRPr="008123A0">
        <w:rPr>
          <w:rFonts w:ascii="Didot" w:hAnsi="Didot" w:cs="Didot"/>
          <w:b/>
          <w:color w:val="800000"/>
        </w:rPr>
        <w:t xml:space="preserve"> </w:t>
      </w:r>
      <w:r w:rsidR="00E0773D">
        <w:rPr>
          <w:rFonts w:ascii="Didot" w:hAnsi="Didot" w:cs="Didot"/>
          <w:b/>
          <w:color w:val="800000"/>
        </w:rPr>
        <w:t>Ottobre 2016</w:t>
      </w:r>
      <w:r w:rsidR="001B1F26">
        <w:rPr>
          <w:rFonts w:ascii="Didot" w:hAnsi="Didot" w:cs="Didot"/>
          <w:b/>
          <w:color w:val="800000"/>
        </w:rPr>
        <w:t xml:space="preserve"> </w:t>
      </w:r>
    </w:p>
    <w:p w:rsidR="007C49C2" w:rsidRPr="001B1F26" w:rsidRDefault="008A2668" w:rsidP="008F36E6">
      <w:pPr>
        <w:ind w:right="709"/>
        <w:rPr>
          <w:rFonts w:ascii="Didot" w:hAnsi="Didot" w:cs="Didot"/>
          <w:i/>
          <w:color w:val="000000" w:themeColor="text1"/>
        </w:rPr>
      </w:pPr>
      <w:r>
        <w:rPr>
          <w:rFonts w:ascii="Didot" w:hAnsi="Didot" w:cs="Didot"/>
          <w:color w:val="000000" w:themeColor="text1"/>
        </w:rPr>
        <w:t xml:space="preserve"> </w:t>
      </w:r>
      <w:r w:rsidRPr="001B1F26">
        <w:rPr>
          <w:rFonts w:ascii="Didot" w:hAnsi="Didot" w:cs="Didot"/>
          <w:i/>
          <w:color w:val="000000" w:themeColor="text1"/>
        </w:rPr>
        <w:t>La Dante al</w:t>
      </w:r>
      <w:r w:rsidR="008123A0" w:rsidRPr="001B1F26">
        <w:rPr>
          <w:rFonts w:ascii="Didot" w:hAnsi="Didot" w:cs="Didot"/>
          <w:i/>
          <w:color w:val="000000" w:themeColor="text1"/>
        </w:rPr>
        <w:t xml:space="preserve"> Festival delle Letterature migranti</w:t>
      </w:r>
    </w:p>
    <w:p w:rsidR="0064093B" w:rsidRPr="0064093B" w:rsidRDefault="0064093B" w:rsidP="008F36E6">
      <w:pPr>
        <w:ind w:right="709"/>
        <w:rPr>
          <w:rFonts w:ascii="Didot" w:hAnsi="Didot" w:cs="Didot"/>
          <w:b/>
          <w:color w:val="000000" w:themeColor="text1"/>
        </w:rPr>
      </w:pPr>
    </w:p>
    <w:p w:rsidR="00222AE4" w:rsidRPr="00965668" w:rsidRDefault="00965668" w:rsidP="008F36E6">
      <w:pPr>
        <w:ind w:right="709"/>
        <w:rPr>
          <w:rFonts w:ascii="Didot" w:hAnsi="Didot" w:cs="Didot"/>
          <w:b/>
          <w:color w:val="000000" w:themeColor="text1"/>
        </w:rPr>
      </w:pPr>
      <w:r>
        <w:rPr>
          <w:rFonts w:ascii="Didot" w:hAnsi="Didot" w:cs="Didot"/>
          <w:b/>
          <w:color w:val="000000" w:themeColor="text1"/>
        </w:rPr>
        <w:t xml:space="preserve"> </w:t>
      </w:r>
    </w:p>
    <w:p w:rsidR="00E0773D" w:rsidRDefault="00E0773D" w:rsidP="00E0773D">
      <w:pPr>
        <w:ind w:right="1276"/>
        <w:jc w:val="both"/>
        <w:rPr>
          <w:rFonts w:ascii="Didot" w:hAnsi="Didot" w:cs="Didot"/>
          <w:b/>
          <w:color w:val="800000"/>
        </w:rPr>
      </w:pPr>
      <w:r>
        <w:rPr>
          <w:rFonts w:ascii="Didot" w:hAnsi="Didot" w:cs="Didot"/>
          <w:b/>
          <w:color w:val="800000"/>
        </w:rPr>
        <w:t>20 dicembre 2017</w:t>
      </w:r>
      <w:r w:rsidRPr="008123A0">
        <w:rPr>
          <w:rFonts w:ascii="Didot" w:hAnsi="Didot" w:cs="Didot"/>
          <w:b/>
          <w:color w:val="800000"/>
        </w:rPr>
        <w:t>,</w:t>
      </w:r>
      <w:r>
        <w:rPr>
          <w:rFonts w:ascii="Didot" w:hAnsi="Didot" w:cs="Didot"/>
          <w:b/>
          <w:color w:val="800000"/>
        </w:rPr>
        <w:t xml:space="preserve"> </w:t>
      </w:r>
      <w:r w:rsidRPr="008123A0">
        <w:rPr>
          <w:rFonts w:ascii="Didot" w:hAnsi="Didot" w:cs="Didot"/>
          <w:b/>
          <w:color w:val="800000"/>
        </w:rPr>
        <w:t>ore17,30</w:t>
      </w:r>
      <w:r>
        <w:rPr>
          <w:rFonts w:ascii="Didot" w:hAnsi="Didot" w:cs="Didot"/>
          <w:b/>
          <w:color w:val="800000"/>
        </w:rPr>
        <w:t>, San Mattìa dei Crociferi</w:t>
      </w:r>
    </w:p>
    <w:p w:rsidR="00E0773D" w:rsidRPr="00E0773D" w:rsidRDefault="00E0773D" w:rsidP="00E0773D">
      <w:pPr>
        <w:ind w:right="1276"/>
        <w:jc w:val="both"/>
        <w:rPr>
          <w:rFonts w:ascii="Didot" w:hAnsi="Didot" w:cs="Didot"/>
          <w:b/>
          <w:i/>
        </w:rPr>
      </w:pPr>
      <w:r w:rsidRPr="00E0773D">
        <w:rPr>
          <w:rFonts w:ascii="Didot" w:hAnsi="Didot" w:cs="Didot"/>
          <w:b/>
          <w:i/>
        </w:rPr>
        <w:t xml:space="preserve">E scinnìu la notti. Canti, novene e pastorali in Sicilia. </w:t>
      </w:r>
    </w:p>
    <w:p w:rsidR="00E0773D" w:rsidRDefault="00E0773D" w:rsidP="00E0773D">
      <w:pPr>
        <w:ind w:right="1276"/>
        <w:jc w:val="both"/>
        <w:rPr>
          <w:rFonts w:ascii="Didot" w:hAnsi="Didot" w:cs="Didot"/>
          <w:b/>
          <w:color w:val="800000"/>
        </w:rPr>
      </w:pPr>
      <w:r>
        <w:rPr>
          <w:rFonts w:ascii="Didot" w:hAnsi="Didot" w:cs="Didot"/>
          <w:b/>
          <w:color w:val="800000"/>
        </w:rPr>
        <w:t>Concerto di Mario Incudine e Antonio Vasta</w:t>
      </w:r>
    </w:p>
    <w:p w:rsidR="00E0773D" w:rsidRPr="00E0773D" w:rsidRDefault="00E0773D" w:rsidP="00E0773D">
      <w:pPr>
        <w:ind w:right="1276"/>
        <w:jc w:val="both"/>
        <w:rPr>
          <w:rFonts w:ascii="Didot" w:hAnsi="Didot" w:cs="Didot"/>
        </w:rPr>
      </w:pPr>
      <w:r w:rsidRPr="00E0773D">
        <w:rPr>
          <w:rFonts w:ascii="Didot" w:hAnsi="Didot" w:cs="Didot"/>
        </w:rPr>
        <w:t>Letture di poesie in siciliano di S. Di Marco, A. Inserra, P. Pappalardo</w:t>
      </w:r>
    </w:p>
    <w:p w:rsidR="00E0773D" w:rsidRDefault="00E0773D" w:rsidP="00E0773D">
      <w:pPr>
        <w:ind w:right="1276"/>
        <w:jc w:val="both"/>
        <w:rPr>
          <w:rFonts w:ascii="Didot" w:hAnsi="Didot" w:cs="Didot"/>
          <w:b/>
          <w:color w:val="800000"/>
        </w:rPr>
      </w:pPr>
    </w:p>
    <w:p w:rsidR="00E0773D" w:rsidRDefault="00E0773D" w:rsidP="008F36E6">
      <w:pPr>
        <w:ind w:right="709"/>
        <w:rPr>
          <w:rFonts w:ascii="Didot" w:hAnsi="Didot" w:cs="Didot"/>
          <w:b/>
          <w:color w:val="800000"/>
        </w:rPr>
      </w:pPr>
    </w:p>
    <w:p w:rsidR="00E0773D" w:rsidRDefault="00E0773D" w:rsidP="008F36E6">
      <w:pPr>
        <w:ind w:right="709"/>
        <w:rPr>
          <w:rFonts w:ascii="Didot" w:hAnsi="Didot" w:cs="Didot"/>
          <w:b/>
          <w:color w:val="800000"/>
        </w:rPr>
      </w:pPr>
    </w:p>
    <w:p w:rsidR="00B17D5A" w:rsidRPr="00E0773D" w:rsidRDefault="00E0773D" w:rsidP="00E0773D">
      <w:pPr>
        <w:ind w:right="709"/>
        <w:rPr>
          <w:rFonts w:ascii="Didot" w:hAnsi="Didot" w:cs="Didot"/>
          <w:b/>
          <w:color w:val="800000"/>
        </w:rPr>
      </w:pPr>
      <w:r>
        <w:rPr>
          <w:rFonts w:ascii="Didot" w:hAnsi="Didot" w:cs="Didot"/>
          <w:b/>
          <w:color w:val="800000"/>
        </w:rPr>
        <w:lastRenderedPageBreak/>
        <w:t xml:space="preserve"> </w:t>
      </w:r>
      <w:bookmarkStart w:id="0" w:name="_GoBack"/>
      <w:bookmarkEnd w:id="0"/>
      <w:r w:rsidR="00AE6E90" w:rsidRPr="00005E14">
        <w:rPr>
          <w:rFonts w:ascii="Desdemona" w:hAnsi="Desdemona" w:cs="Ayuthaya"/>
          <w:color w:val="1A1A1A"/>
          <w:sz w:val="28"/>
          <w:szCs w:val="28"/>
        </w:rPr>
        <w:t xml:space="preserve"> </w:t>
      </w:r>
    </w:p>
    <w:p w:rsidR="00974BFB" w:rsidRPr="009545CD" w:rsidRDefault="00270DEB" w:rsidP="009545CD">
      <w:pPr>
        <w:widowControl w:val="0"/>
        <w:autoSpaceDE w:val="0"/>
        <w:autoSpaceDN w:val="0"/>
        <w:adjustRightInd w:val="0"/>
        <w:jc w:val="both"/>
        <w:rPr>
          <w:rFonts w:ascii="Lucida Grande" w:hAnsi="Lucida Grande" w:cs="Lucida Grande"/>
          <w:color w:val="1A1A1A"/>
          <w:sz w:val="28"/>
          <w:szCs w:val="28"/>
        </w:rPr>
      </w:pPr>
      <w:r>
        <w:rPr>
          <w:rFonts w:ascii="Lucida Grande" w:hAnsi="Lucida Grande" w:cs="Lucida Grande"/>
          <w:color w:val="1A1A1A"/>
          <w:sz w:val="28"/>
          <w:szCs w:val="28"/>
        </w:rPr>
        <w:t xml:space="preserve"> </w:t>
      </w:r>
    </w:p>
    <w:sectPr w:rsidR="00974BFB" w:rsidRPr="009545CD" w:rsidSect="000E05E6">
      <w:pgSz w:w="11900" w:h="16840"/>
      <w:pgMar w:top="1417" w:right="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Noteworthy Light">
    <w:altName w:val="Malgun Gothic Semilight"/>
    <w:charset w:val="00"/>
    <w:family w:val="auto"/>
    <w:pitch w:val="variable"/>
    <w:sig w:usb0="00000001" w:usb1="08000048" w:usb2="14600000" w:usb3="00000000" w:csb0="0000011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Osaka">
    <w:charset w:val="4E"/>
    <w:family w:val="auto"/>
    <w:pitch w:val="variable"/>
    <w:sig w:usb0="00000001" w:usb1="08070000" w:usb2="00000010" w:usb3="00000000" w:csb0="0002009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esdemona">
    <w:altName w:val="Imprint MT Shadow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436E15"/>
    <w:rsid w:val="00005E14"/>
    <w:rsid w:val="000B7EE2"/>
    <w:rsid w:val="000E0185"/>
    <w:rsid w:val="000E05E6"/>
    <w:rsid w:val="001B1F26"/>
    <w:rsid w:val="001B7D6D"/>
    <w:rsid w:val="001D07A4"/>
    <w:rsid w:val="001E1551"/>
    <w:rsid w:val="002056AB"/>
    <w:rsid w:val="00222AE4"/>
    <w:rsid w:val="00270DEB"/>
    <w:rsid w:val="002A3F2B"/>
    <w:rsid w:val="002B5C88"/>
    <w:rsid w:val="002D0404"/>
    <w:rsid w:val="00386327"/>
    <w:rsid w:val="003C3CE2"/>
    <w:rsid w:val="003E0534"/>
    <w:rsid w:val="003F3BA4"/>
    <w:rsid w:val="003F653F"/>
    <w:rsid w:val="004028D4"/>
    <w:rsid w:val="00436E15"/>
    <w:rsid w:val="00470739"/>
    <w:rsid w:val="004B462A"/>
    <w:rsid w:val="004D391B"/>
    <w:rsid w:val="005451F4"/>
    <w:rsid w:val="00594977"/>
    <w:rsid w:val="00595995"/>
    <w:rsid w:val="0064093B"/>
    <w:rsid w:val="00652BD4"/>
    <w:rsid w:val="006B71EC"/>
    <w:rsid w:val="006C1FA7"/>
    <w:rsid w:val="006F1949"/>
    <w:rsid w:val="00702348"/>
    <w:rsid w:val="0075385A"/>
    <w:rsid w:val="007663E1"/>
    <w:rsid w:val="007C49C2"/>
    <w:rsid w:val="007D10E4"/>
    <w:rsid w:val="007E471D"/>
    <w:rsid w:val="007F12BD"/>
    <w:rsid w:val="008003C6"/>
    <w:rsid w:val="008123A0"/>
    <w:rsid w:val="00816DFE"/>
    <w:rsid w:val="008830B6"/>
    <w:rsid w:val="008A2668"/>
    <w:rsid w:val="008A545F"/>
    <w:rsid w:val="008E0973"/>
    <w:rsid w:val="008F36E6"/>
    <w:rsid w:val="008F41F0"/>
    <w:rsid w:val="00932D47"/>
    <w:rsid w:val="009545CD"/>
    <w:rsid w:val="00957E96"/>
    <w:rsid w:val="00961184"/>
    <w:rsid w:val="00965668"/>
    <w:rsid w:val="00974BFB"/>
    <w:rsid w:val="0099241A"/>
    <w:rsid w:val="009A01D0"/>
    <w:rsid w:val="009B4915"/>
    <w:rsid w:val="00A0363B"/>
    <w:rsid w:val="00A04180"/>
    <w:rsid w:val="00A44F1B"/>
    <w:rsid w:val="00A91C71"/>
    <w:rsid w:val="00AE6E90"/>
    <w:rsid w:val="00B15727"/>
    <w:rsid w:val="00B17D5A"/>
    <w:rsid w:val="00B8466C"/>
    <w:rsid w:val="00C5070D"/>
    <w:rsid w:val="00CA06E8"/>
    <w:rsid w:val="00CC6A7A"/>
    <w:rsid w:val="00CE30E0"/>
    <w:rsid w:val="00CE5707"/>
    <w:rsid w:val="00CF6ADD"/>
    <w:rsid w:val="00D26F94"/>
    <w:rsid w:val="00D54110"/>
    <w:rsid w:val="00DA5855"/>
    <w:rsid w:val="00DF57F4"/>
    <w:rsid w:val="00E0773D"/>
    <w:rsid w:val="00E30278"/>
    <w:rsid w:val="00E36910"/>
    <w:rsid w:val="00E4664D"/>
    <w:rsid w:val="00E6191E"/>
    <w:rsid w:val="00E92140"/>
    <w:rsid w:val="00EA1619"/>
    <w:rsid w:val="00EC71F7"/>
    <w:rsid w:val="00F54EF2"/>
    <w:rsid w:val="00F60920"/>
    <w:rsid w:val="00F64408"/>
    <w:rsid w:val="00F80DDE"/>
    <w:rsid w:val="00FA4F5E"/>
    <w:rsid w:val="00FD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9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D391B"/>
    <w:rPr>
      <w:b/>
      <w:bCs/>
    </w:rPr>
  </w:style>
  <w:style w:type="character" w:styleId="Emphasis">
    <w:name w:val="Emphasis"/>
    <w:basedOn w:val="DefaultParagraphFont"/>
    <w:uiPriority w:val="20"/>
    <w:qFormat/>
    <w:rsid w:val="004D391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D3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39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4D391B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4D391B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D39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D5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17D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208</Words>
  <Characters>1191</Characters>
  <Application>Microsoft Office Word</Application>
  <DocSecurity>0</DocSecurity>
  <Lines>9</Lines>
  <Paragraphs>2</Paragraphs>
  <ScaleCrop>false</ScaleCrop>
  <Company>Università degli studi di Palermo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Perrone</dc:creator>
  <cp:keywords/>
  <dc:description/>
  <cp:lastModifiedBy>Donatella</cp:lastModifiedBy>
  <cp:revision>16</cp:revision>
  <cp:lastPrinted>2016-03-03T15:07:00Z</cp:lastPrinted>
  <dcterms:created xsi:type="dcterms:W3CDTF">2016-01-19T19:40:00Z</dcterms:created>
  <dcterms:modified xsi:type="dcterms:W3CDTF">2017-03-16T11:52:00Z</dcterms:modified>
</cp:coreProperties>
</file>