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45" w:rsidRDefault="00E50CDB" w:rsidP="00BB6963">
      <w:pPr>
        <w:jc w:val="center"/>
        <w:rPr>
          <w:b/>
        </w:rPr>
      </w:pPr>
      <w:r>
        <w:rPr>
          <w:b/>
        </w:rPr>
        <w:t>Argomenti</w:t>
      </w:r>
      <w:r w:rsidR="00591ACD">
        <w:rPr>
          <w:b/>
        </w:rPr>
        <w:t xml:space="preserve"> per la prova finale di laurea del Corso di Laurea in Viticoltura ed Enologia</w:t>
      </w:r>
    </w:p>
    <w:p w:rsidR="00591ACD" w:rsidRDefault="00591ACD" w:rsidP="00BB6963">
      <w:pPr>
        <w:jc w:val="center"/>
        <w:rPr>
          <w:b/>
        </w:rPr>
      </w:pPr>
      <w:r>
        <w:rPr>
          <w:b/>
        </w:rPr>
        <w:t>Per gli immatricolati all’a. a. 2016/2017</w:t>
      </w:r>
    </w:p>
    <w:p w:rsidR="00591ACD" w:rsidRDefault="00591ACD" w:rsidP="00BB6963">
      <w:pPr>
        <w:jc w:val="center"/>
        <w:rPr>
          <w:b/>
        </w:rPr>
      </w:pPr>
      <w:r>
        <w:rPr>
          <w:b/>
        </w:rPr>
        <w:t xml:space="preserve">(Giusta delibera del Consiglio di </w:t>
      </w:r>
      <w:proofErr w:type="spellStart"/>
      <w:r>
        <w:rPr>
          <w:b/>
        </w:rPr>
        <w:t>CdL</w:t>
      </w:r>
      <w:proofErr w:type="spellEnd"/>
      <w:r>
        <w:rPr>
          <w:b/>
        </w:rPr>
        <w:t xml:space="preserve"> Viticoltura ed Enologia del 28/01/2019)</w:t>
      </w:r>
    </w:p>
    <w:p w:rsidR="00BB6963" w:rsidRDefault="00BB6963" w:rsidP="00BB6963">
      <w:pPr>
        <w:spacing w:after="0"/>
        <w:contextualSpacing/>
        <w:rPr>
          <w:b/>
        </w:rPr>
      </w:pPr>
    </w:p>
    <w:p w:rsidR="00BB6963" w:rsidRPr="001877B0" w:rsidRDefault="00BB6963" w:rsidP="00BB6963">
      <w:pPr>
        <w:spacing w:after="0"/>
        <w:contextualSpacing/>
        <w:rPr>
          <w:b/>
        </w:rPr>
      </w:pPr>
      <w:r w:rsidRPr="001877B0">
        <w:rPr>
          <w:b/>
        </w:rPr>
        <w:t>Badalucco Luigi</w:t>
      </w:r>
    </w:p>
    <w:p w:rsidR="00BB6963" w:rsidRDefault="00BB6963" w:rsidP="00541D3D">
      <w:pPr>
        <w:pStyle w:val="Paragrafoelenco"/>
        <w:numPr>
          <w:ilvl w:val="0"/>
          <w:numId w:val="1"/>
        </w:numPr>
        <w:spacing w:after="0"/>
      </w:pPr>
      <w:r>
        <w:t>Genesi e mitigazione dei gas serra nel vigneto</w:t>
      </w:r>
    </w:p>
    <w:p w:rsidR="00BB6963" w:rsidRPr="00BB6963" w:rsidRDefault="00BB6963" w:rsidP="00BB6963">
      <w:pPr>
        <w:spacing w:after="0"/>
        <w:rPr>
          <w:b/>
        </w:rPr>
      </w:pPr>
      <w:r w:rsidRPr="00BB6963">
        <w:rPr>
          <w:b/>
        </w:rPr>
        <w:t xml:space="preserve">Catania Pietro </w:t>
      </w:r>
    </w:p>
    <w:p w:rsidR="00BB6963" w:rsidRDefault="00BB6963" w:rsidP="00BB6963">
      <w:pPr>
        <w:pStyle w:val="Paragrafoelenco"/>
        <w:numPr>
          <w:ilvl w:val="0"/>
          <w:numId w:val="1"/>
        </w:numPr>
        <w:spacing w:after="0"/>
      </w:pPr>
      <w:r>
        <w:t>Vendemmia meccanica e qualità dell’uva;</w:t>
      </w:r>
    </w:p>
    <w:p w:rsidR="00BB6963" w:rsidRDefault="00BB6963" w:rsidP="00593222">
      <w:pPr>
        <w:pStyle w:val="Paragrafoelenco"/>
        <w:numPr>
          <w:ilvl w:val="0"/>
          <w:numId w:val="1"/>
        </w:numPr>
        <w:spacing w:after="0"/>
      </w:pPr>
      <w:r>
        <w:t>Taratura e regolazione delle macchine irroratrici per la difesa del vigneto</w:t>
      </w:r>
    </w:p>
    <w:p w:rsidR="00BB6963" w:rsidRPr="001877B0" w:rsidRDefault="00BB6963" w:rsidP="00BB6963">
      <w:pPr>
        <w:spacing w:after="0"/>
        <w:contextualSpacing/>
        <w:rPr>
          <w:b/>
        </w:rPr>
      </w:pPr>
      <w:r w:rsidRPr="001877B0">
        <w:rPr>
          <w:b/>
        </w:rPr>
        <w:t>Cinquanta Luciano</w:t>
      </w:r>
    </w:p>
    <w:p w:rsidR="00BB6963" w:rsidRDefault="00BB6963" w:rsidP="00BB6963">
      <w:pPr>
        <w:pStyle w:val="Paragrafoelenco"/>
        <w:numPr>
          <w:ilvl w:val="0"/>
          <w:numId w:val="1"/>
        </w:numPr>
        <w:spacing w:after="0"/>
      </w:pPr>
      <w:r>
        <w:t>Evoluzione del colore nel vino</w:t>
      </w:r>
    </w:p>
    <w:p w:rsidR="00BB6963" w:rsidRDefault="00BB6963" w:rsidP="00BB6963">
      <w:pPr>
        <w:pStyle w:val="Paragrafoelenco"/>
        <w:numPr>
          <w:ilvl w:val="0"/>
          <w:numId w:val="1"/>
        </w:numPr>
        <w:spacing w:after="0"/>
      </w:pPr>
      <w:r>
        <w:t xml:space="preserve">La filtrazione in Enologia </w:t>
      </w:r>
    </w:p>
    <w:p w:rsidR="00BB6963" w:rsidRPr="00BB6963" w:rsidRDefault="00BB6963" w:rsidP="00585C25">
      <w:pPr>
        <w:pStyle w:val="Paragrafoelenco"/>
        <w:numPr>
          <w:ilvl w:val="0"/>
          <w:numId w:val="1"/>
        </w:numPr>
        <w:spacing w:after="0"/>
        <w:rPr>
          <w:b/>
        </w:rPr>
      </w:pPr>
      <w:r>
        <w:t>Gestione della fermentazione alcolica</w:t>
      </w:r>
    </w:p>
    <w:p w:rsidR="00BB6963" w:rsidRDefault="00BB6963" w:rsidP="00BB6963">
      <w:pPr>
        <w:spacing w:after="0"/>
      </w:pPr>
      <w:proofErr w:type="spellStart"/>
      <w:r w:rsidRPr="00BB6963">
        <w:rPr>
          <w:b/>
        </w:rPr>
        <w:t>Chironi</w:t>
      </w:r>
      <w:proofErr w:type="spellEnd"/>
      <w:r w:rsidRPr="00BB6963">
        <w:rPr>
          <w:b/>
        </w:rPr>
        <w:t xml:space="preserve"> Stefania</w:t>
      </w:r>
    </w:p>
    <w:p w:rsidR="00BB6963" w:rsidRPr="00816C68" w:rsidRDefault="00BB6963" w:rsidP="00BB6963">
      <w:pPr>
        <w:pStyle w:val="Paragrafoelenco"/>
        <w:numPr>
          <w:ilvl w:val="0"/>
          <w:numId w:val="1"/>
        </w:numPr>
        <w:spacing w:after="0"/>
      </w:pPr>
      <w:r w:rsidRPr="00816C68">
        <w:t xml:space="preserve">Il marketing del vino in diversi aspetti di applicazione </w:t>
      </w:r>
    </w:p>
    <w:p w:rsidR="00BB6963" w:rsidRPr="00816C68" w:rsidRDefault="00BB6963" w:rsidP="00BB6963">
      <w:pPr>
        <w:pStyle w:val="Paragrafoelenco"/>
        <w:numPr>
          <w:ilvl w:val="0"/>
          <w:numId w:val="1"/>
        </w:numPr>
        <w:spacing w:after="0"/>
      </w:pPr>
      <w:r w:rsidRPr="00816C68">
        <w:t xml:space="preserve">Aspetti del marketing sensoriale per i vini </w:t>
      </w:r>
    </w:p>
    <w:p w:rsidR="00BB6963" w:rsidRPr="00816C68" w:rsidRDefault="00BB6963" w:rsidP="00BB6963">
      <w:pPr>
        <w:pStyle w:val="Paragrafoelenco"/>
        <w:numPr>
          <w:ilvl w:val="0"/>
          <w:numId w:val="1"/>
        </w:numPr>
        <w:spacing w:after="0"/>
      </w:pPr>
      <w:r w:rsidRPr="00816C68">
        <w:t>La viticoltura eroica delle isole siciliane</w:t>
      </w:r>
    </w:p>
    <w:p w:rsidR="00BB6963" w:rsidRPr="00816C68" w:rsidRDefault="00BB6963" w:rsidP="00BB6963">
      <w:pPr>
        <w:pStyle w:val="Paragrafoelenco"/>
        <w:numPr>
          <w:ilvl w:val="0"/>
          <w:numId w:val="1"/>
        </w:numPr>
        <w:spacing w:after="0"/>
      </w:pPr>
      <w:r w:rsidRPr="00816C68">
        <w:t>Piano di comunicazione per azienda vitivinicola</w:t>
      </w:r>
    </w:p>
    <w:p w:rsidR="00BB6963" w:rsidRPr="00BB6963" w:rsidRDefault="00BB6963" w:rsidP="00AE5D08">
      <w:pPr>
        <w:pStyle w:val="Paragrafoelenco"/>
        <w:numPr>
          <w:ilvl w:val="0"/>
          <w:numId w:val="1"/>
        </w:numPr>
        <w:spacing w:after="0"/>
        <w:rPr>
          <w:b/>
        </w:rPr>
      </w:pPr>
      <w:r w:rsidRPr="00816C68">
        <w:t xml:space="preserve">Effetti degli interventi di politica agricola sul settore vitivinicolo </w:t>
      </w:r>
    </w:p>
    <w:p w:rsidR="00DF3065" w:rsidRDefault="00E50CDB" w:rsidP="00BB6963">
      <w:pPr>
        <w:spacing w:after="0"/>
        <w:contextualSpacing/>
        <w:rPr>
          <w:b/>
        </w:rPr>
      </w:pPr>
      <w:r>
        <w:rPr>
          <w:b/>
        </w:rPr>
        <w:t>Corona Onofrio</w:t>
      </w:r>
    </w:p>
    <w:p w:rsidR="00E50CDB" w:rsidRPr="00E50CDB" w:rsidRDefault="00E50CDB" w:rsidP="00DF3065">
      <w:pPr>
        <w:pStyle w:val="Paragrafoelenco"/>
        <w:numPr>
          <w:ilvl w:val="0"/>
          <w:numId w:val="1"/>
        </w:numPr>
        <w:spacing w:after="0"/>
      </w:pPr>
      <w:r w:rsidRPr="00E50CDB">
        <w:t>Evoluzione della composizione dei vini durante la maturazione</w:t>
      </w:r>
    </w:p>
    <w:p w:rsidR="00E50CDB" w:rsidRPr="00E50CDB" w:rsidRDefault="00E50CDB" w:rsidP="00DF3065">
      <w:pPr>
        <w:pStyle w:val="Paragrafoelenco"/>
        <w:numPr>
          <w:ilvl w:val="0"/>
          <w:numId w:val="1"/>
        </w:numPr>
        <w:spacing w:after="0"/>
      </w:pPr>
      <w:r w:rsidRPr="00E50CDB">
        <w:t>Profilo aromatico di uve di cv diverse</w:t>
      </w:r>
    </w:p>
    <w:p w:rsidR="00BB6963" w:rsidRDefault="00E50CDB" w:rsidP="007E2016">
      <w:pPr>
        <w:pStyle w:val="Paragrafoelenco"/>
        <w:numPr>
          <w:ilvl w:val="0"/>
          <w:numId w:val="1"/>
        </w:numPr>
        <w:spacing w:after="0"/>
      </w:pPr>
      <w:r w:rsidRPr="00E50CDB">
        <w:t>Tecniche di vinificazione a confronto</w:t>
      </w:r>
    </w:p>
    <w:p w:rsidR="00BB6963" w:rsidRPr="001877B0" w:rsidRDefault="00BB6963" w:rsidP="00BB6963">
      <w:pPr>
        <w:spacing w:after="0"/>
        <w:contextualSpacing/>
        <w:rPr>
          <w:b/>
        </w:rPr>
      </w:pPr>
      <w:r w:rsidRPr="001877B0">
        <w:rPr>
          <w:b/>
        </w:rPr>
        <w:t xml:space="preserve">Di Lorenzo </w:t>
      </w:r>
      <w:proofErr w:type="gramStart"/>
      <w:r w:rsidRPr="001877B0">
        <w:rPr>
          <w:b/>
        </w:rPr>
        <w:t>Rosario  -</w:t>
      </w:r>
      <w:proofErr w:type="gramEnd"/>
      <w:r w:rsidRPr="001877B0">
        <w:rPr>
          <w:b/>
        </w:rPr>
        <w:t xml:space="preserve">  Pisciotta Antonino </w:t>
      </w:r>
    </w:p>
    <w:p w:rsidR="00BB6963" w:rsidRDefault="00BB6963" w:rsidP="00BB6963">
      <w:pPr>
        <w:pStyle w:val="Paragrafoelenco"/>
        <w:numPr>
          <w:ilvl w:val="0"/>
          <w:numId w:val="1"/>
        </w:numPr>
        <w:spacing w:after="0"/>
      </w:pPr>
      <w:r>
        <w:t>Biologia fiorale e di fruttificazione</w:t>
      </w:r>
    </w:p>
    <w:p w:rsidR="00BB6963" w:rsidRDefault="00BB6963" w:rsidP="00220E30">
      <w:pPr>
        <w:pStyle w:val="Paragrafoelenco"/>
        <w:numPr>
          <w:ilvl w:val="0"/>
          <w:numId w:val="1"/>
        </w:numPr>
        <w:spacing w:after="0"/>
      </w:pPr>
      <w:r>
        <w:t>Irrigazione del vigneto ed uva da tavola</w:t>
      </w:r>
    </w:p>
    <w:p w:rsidR="00E50CDB" w:rsidRPr="00BB6963" w:rsidRDefault="00BB6963" w:rsidP="007C6A45">
      <w:pPr>
        <w:pStyle w:val="Paragrafoelenco"/>
        <w:numPr>
          <w:ilvl w:val="0"/>
          <w:numId w:val="1"/>
        </w:numPr>
        <w:spacing w:after="0"/>
        <w:rPr>
          <w:b/>
        </w:rPr>
      </w:pPr>
      <w:r>
        <w:t>Potatura in verde nella viticoltura da tavola</w:t>
      </w:r>
    </w:p>
    <w:p w:rsidR="00BB6963" w:rsidRPr="00BB6963" w:rsidRDefault="00BB6963" w:rsidP="00BB6963">
      <w:pPr>
        <w:spacing w:after="0"/>
        <w:rPr>
          <w:b/>
        </w:rPr>
      </w:pPr>
      <w:r w:rsidRPr="00BB6963">
        <w:rPr>
          <w:b/>
        </w:rPr>
        <w:t xml:space="preserve">Domina </w:t>
      </w:r>
      <w:proofErr w:type="spellStart"/>
      <w:r w:rsidRPr="00BB6963">
        <w:rPr>
          <w:b/>
        </w:rPr>
        <w:t>Gianniantonio</w:t>
      </w:r>
      <w:proofErr w:type="spellEnd"/>
    </w:p>
    <w:p w:rsidR="00BB6963" w:rsidRPr="00E50CDB" w:rsidRDefault="00BB6963" w:rsidP="00BB6963">
      <w:pPr>
        <w:pStyle w:val="Paragrafoelenco"/>
        <w:numPr>
          <w:ilvl w:val="0"/>
          <w:numId w:val="1"/>
        </w:numPr>
        <w:spacing w:after="0"/>
      </w:pPr>
      <w:r w:rsidRPr="00E50CDB">
        <w:t>Caratteri biologici e biogeografici della flora infestante dei vigneti in Sicilia</w:t>
      </w:r>
    </w:p>
    <w:p w:rsidR="00BB6963" w:rsidRPr="00BB6963" w:rsidRDefault="00BB6963" w:rsidP="00FA038B">
      <w:pPr>
        <w:pStyle w:val="Paragrafoelenco"/>
        <w:numPr>
          <w:ilvl w:val="0"/>
          <w:numId w:val="1"/>
        </w:numPr>
        <w:spacing w:after="0"/>
        <w:rPr>
          <w:b/>
        </w:rPr>
      </w:pPr>
      <w:r w:rsidRPr="00E50CDB">
        <w:t xml:space="preserve">Processi di </w:t>
      </w:r>
      <w:proofErr w:type="spellStart"/>
      <w:r w:rsidRPr="00E50CDB">
        <w:t>spontaneizzazione</w:t>
      </w:r>
      <w:proofErr w:type="spellEnd"/>
      <w:r w:rsidRPr="00E50CDB">
        <w:t xml:space="preserve"> delle viti usate come portainnesti in Sicilia</w:t>
      </w:r>
    </w:p>
    <w:p w:rsidR="00BB6963" w:rsidRPr="00E95825" w:rsidRDefault="00BB6963" w:rsidP="00BB6963">
      <w:pPr>
        <w:spacing w:after="0"/>
        <w:contextualSpacing/>
        <w:rPr>
          <w:b/>
        </w:rPr>
      </w:pPr>
      <w:r w:rsidRPr="00E95825">
        <w:rPr>
          <w:b/>
        </w:rPr>
        <w:t>Galati Antonino</w:t>
      </w:r>
    </w:p>
    <w:p w:rsidR="00BB6963" w:rsidRDefault="00BB6963" w:rsidP="00BB6963">
      <w:pPr>
        <w:pStyle w:val="Paragrafoelenco"/>
        <w:numPr>
          <w:ilvl w:val="0"/>
          <w:numId w:val="1"/>
        </w:numPr>
        <w:spacing w:after="0"/>
      </w:pPr>
      <w:r>
        <w:t>L’approccio proattivo alla sostenibilità nel settore vitivinicolo</w:t>
      </w:r>
    </w:p>
    <w:p w:rsidR="00BB6963" w:rsidRDefault="00BB6963" w:rsidP="00BB6963">
      <w:pPr>
        <w:pStyle w:val="Paragrafoelenco"/>
        <w:numPr>
          <w:ilvl w:val="0"/>
          <w:numId w:val="1"/>
        </w:numPr>
        <w:spacing w:after="0"/>
      </w:pPr>
      <w:r>
        <w:t>ICT e posizionamento strategico delle cantine vitivinicole</w:t>
      </w:r>
    </w:p>
    <w:p w:rsidR="00BB6963" w:rsidRDefault="00BB6963" w:rsidP="00BB6963">
      <w:pPr>
        <w:pStyle w:val="Paragrafoelenco"/>
        <w:numPr>
          <w:ilvl w:val="0"/>
          <w:numId w:val="1"/>
        </w:numPr>
        <w:spacing w:after="0"/>
      </w:pPr>
      <w:r>
        <w:t>Agricoltura 4.0, quali le opportunità per la viticoltura?</w:t>
      </w:r>
    </w:p>
    <w:p w:rsidR="00E50CDB" w:rsidRPr="00BB6963" w:rsidRDefault="00E50CDB" w:rsidP="00BB6963">
      <w:pPr>
        <w:spacing w:after="0"/>
        <w:jc w:val="both"/>
        <w:rPr>
          <w:b/>
        </w:rPr>
      </w:pPr>
      <w:r w:rsidRPr="00BB6963">
        <w:rPr>
          <w:b/>
        </w:rPr>
        <w:t>Moschetti Giancarlo</w:t>
      </w:r>
    </w:p>
    <w:p w:rsidR="00E50CDB" w:rsidRPr="00E50CDB" w:rsidRDefault="00E50CDB" w:rsidP="00DF3065">
      <w:pPr>
        <w:pStyle w:val="Paragrafoelenco"/>
        <w:numPr>
          <w:ilvl w:val="0"/>
          <w:numId w:val="1"/>
        </w:numPr>
        <w:spacing w:after="0"/>
      </w:pPr>
      <w:r w:rsidRPr="00E50CDB">
        <w:t xml:space="preserve">Aspetti microbiologici per la rifermentazione vini base spumante </w:t>
      </w:r>
    </w:p>
    <w:p w:rsidR="00E50CDB" w:rsidRPr="00E50CDB" w:rsidRDefault="00E50CDB" w:rsidP="00DF3065">
      <w:pPr>
        <w:pStyle w:val="Paragrafoelenco"/>
        <w:numPr>
          <w:ilvl w:val="0"/>
          <w:numId w:val="1"/>
        </w:numPr>
        <w:spacing w:after="0"/>
      </w:pPr>
      <w:r w:rsidRPr="00E50CDB">
        <w:t>Selezione di lieviti indigeni da utilizzare come starter in enologia</w:t>
      </w:r>
    </w:p>
    <w:p w:rsidR="001877B0" w:rsidRPr="00BB6963" w:rsidRDefault="001877B0" w:rsidP="00BB6963">
      <w:pPr>
        <w:spacing w:after="0"/>
        <w:rPr>
          <w:b/>
        </w:rPr>
      </w:pPr>
      <w:r w:rsidRPr="00BB6963">
        <w:rPr>
          <w:b/>
        </w:rPr>
        <w:t>Migliore Giuseppina</w:t>
      </w:r>
    </w:p>
    <w:p w:rsidR="001877B0" w:rsidRDefault="001877B0" w:rsidP="00DF3065">
      <w:pPr>
        <w:pStyle w:val="Paragrafoelenco"/>
        <w:numPr>
          <w:ilvl w:val="0"/>
          <w:numId w:val="1"/>
        </w:numPr>
        <w:spacing w:after="0"/>
      </w:pPr>
      <w:r>
        <w:t>Il coefficiente di correlazione lineare tra due variabili</w:t>
      </w:r>
    </w:p>
    <w:p w:rsidR="00BB6963" w:rsidRDefault="00BB6963" w:rsidP="00BB6963">
      <w:pPr>
        <w:spacing w:after="0"/>
        <w:rPr>
          <w:b/>
        </w:rPr>
      </w:pPr>
      <w:r w:rsidRPr="00BB6963">
        <w:rPr>
          <w:b/>
        </w:rPr>
        <w:t xml:space="preserve">Novara Agata </w:t>
      </w:r>
    </w:p>
    <w:p w:rsidR="00BB6963" w:rsidRDefault="00BB6963" w:rsidP="00BB6963">
      <w:pPr>
        <w:pStyle w:val="Paragrafoelenco"/>
        <w:numPr>
          <w:ilvl w:val="0"/>
          <w:numId w:val="1"/>
        </w:numPr>
        <w:spacing w:after="0"/>
      </w:pPr>
      <w:r w:rsidRPr="00BB6963">
        <w:t>Gestione del suolo per la viticoltura sostenibile</w:t>
      </w:r>
    </w:p>
    <w:p w:rsidR="00DC44B9" w:rsidRDefault="00DC44B9" w:rsidP="00DC44B9">
      <w:pPr>
        <w:spacing w:after="0"/>
        <w:rPr>
          <w:b/>
        </w:rPr>
      </w:pPr>
      <w:r w:rsidRPr="00DC44B9">
        <w:rPr>
          <w:b/>
        </w:rPr>
        <w:t>Bella Patrizia</w:t>
      </w:r>
    </w:p>
    <w:p w:rsidR="00DC44B9" w:rsidRDefault="00DC44B9" w:rsidP="00DC44B9">
      <w:pPr>
        <w:pStyle w:val="Paragrafoelenco"/>
        <w:numPr>
          <w:ilvl w:val="0"/>
          <w:numId w:val="1"/>
        </w:numPr>
        <w:spacing w:after="0"/>
      </w:pPr>
      <w:r>
        <w:rPr>
          <w:b/>
        </w:rPr>
        <w:t xml:space="preserve"> </w:t>
      </w:r>
      <w:r w:rsidRPr="00DC44B9">
        <w:t xml:space="preserve">Rilevamento e identificazione dei </w:t>
      </w:r>
      <w:proofErr w:type="spellStart"/>
      <w:r w:rsidRPr="00DC44B9">
        <w:t>fitoplasmi</w:t>
      </w:r>
      <w:proofErr w:type="spellEnd"/>
      <w:r w:rsidRPr="00DC44B9">
        <w:t xml:space="preserve"> associati ai giallumi della </w:t>
      </w:r>
      <w:proofErr w:type="spellStart"/>
      <w:proofErr w:type="gramStart"/>
      <w:r w:rsidRPr="00DC44B9">
        <w:t>vite:dalla</w:t>
      </w:r>
      <w:proofErr w:type="spellEnd"/>
      <w:proofErr w:type="gramEnd"/>
      <w:r w:rsidRPr="00DC44B9">
        <w:t xml:space="preserve"> microscopia alle tecniche molecolari </w:t>
      </w:r>
    </w:p>
    <w:p w:rsidR="00DC44B9" w:rsidRPr="00DC44B9" w:rsidRDefault="00DC44B9" w:rsidP="00DC44B9">
      <w:pPr>
        <w:spacing w:after="0"/>
        <w:rPr>
          <w:b/>
        </w:rPr>
      </w:pPr>
      <w:r w:rsidRPr="00DC44B9">
        <w:rPr>
          <w:b/>
        </w:rPr>
        <w:t>Barbagallo Maria Gabriella</w:t>
      </w:r>
    </w:p>
    <w:p w:rsidR="00DF3065" w:rsidRDefault="00DC44B9" w:rsidP="00DC44B9">
      <w:pPr>
        <w:pStyle w:val="Paragrafoelenco"/>
        <w:numPr>
          <w:ilvl w:val="0"/>
          <w:numId w:val="1"/>
        </w:numPr>
        <w:spacing w:after="0"/>
      </w:pPr>
      <w:r>
        <w:t>La potatura della vite</w:t>
      </w:r>
    </w:p>
    <w:p w:rsidR="00DC44B9" w:rsidRDefault="00DC44B9" w:rsidP="00DC44B9">
      <w:pPr>
        <w:pStyle w:val="Paragrafoelenco"/>
        <w:numPr>
          <w:ilvl w:val="0"/>
          <w:numId w:val="1"/>
        </w:numPr>
        <w:spacing w:after="0"/>
      </w:pPr>
      <w:r>
        <w:t>La gestione della concimazione</w:t>
      </w:r>
    </w:p>
    <w:p w:rsidR="00DC44B9" w:rsidRDefault="00DC44B9" w:rsidP="00070210">
      <w:pPr>
        <w:spacing w:after="0"/>
        <w:contextualSpacing/>
      </w:pPr>
      <w:r w:rsidRPr="00DC44B9">
        <w:rPr>
          <w:b/>
        </w:rPr>
        <w:lastRenderedPageBreak/>
        <w:t>Barbagallo Maria Gabriella</w:t>
      </w:r>
    </w:p>
    <w:p w:rsidR="00DC44B9" w:rsidRDefault="00DC44B9" w:rsidP="00DC44B9">
      <w:pPr>
        <w:pStyle w:val="Paragrafoelenco"/>
        <w:numPr>
          <w:ilvl w:val="0"/>
          <w:numId w:val="1"/>
        </w:numPr>
        <w:spacing w:after="0"/>
      </w:pPr>
      <w:r>
        <w:t>L’irrigazione della vite negli ambienti mediterranei</w:t>
      </w:r>
    </w:p>
    <w:p w:rsidR="00DC44B9" w:rsidRDefault="00DC44B9" w:rsidP="00DC44B9">
      <w:pPr>
        <w:pStyle w:val="Paragrafoelenco"/>
        <w:numPr>
          <w:ilvl w:val="0"/>
          <w:numId w:val="1"/>
        </w:numPr>
        <w:spacing w:after="0"/>
      </w:pPr>
      <w:r>
        <w:t>Le forme di allevamento della vite</w:t>
      </w:r>
    </w:p>
    <w:p w:rsidR="00DC44B9" w:rsidRDefault="00DC44B9" w:rsidP="00DC44B9">
      <w:pPr>
        <w:pStyle w:val="Paragrafoelenco"/>
        <w:numPr>
          <w:ilvl w:val="0"/>
          <w:numId w:val="1"/>
        </w:numPr>
        <w:spacing w:after="0"/>
      </w:pPr>
      <w:r>
        <w:t>La viticoltura di precisione</w:t>
      </w:r>
    </w:p>
    <w:p w:rsidR="00DC44B9" w:rsidRDefault="00DC44B9" w:rsidP="00DC44B9">
      <w:pPr>
        <w:pStyle w:val="Paragrafoelenco"/>
        <w:numPr>
          <w:ilvl w:val="0"/>
          <w:numId w:val="1"/>
        </w:numPr>
        <w:spacing w:after="0"/>
        <w:ind w:left="709"/>
      </w:pPr>
      <w:r>
        <w:t>Il miglioramento genetico della vite</w:t>
      </w:r>
    </w:p>
    <w:p w:rsidR="00DC44B9" w:rsidRDefault="00DC44B9" w:rsidP="00DC44B9">
      <w:pPr>
        <w:spacing w:after="0"/>
        <w:rPr>
          <w:b/>
        </w:rPr>
      </w:pPr>
      <w:r w:rsidRPr="00DC44B9">
        <w:rPr>
          <w:b/>
        </w:rPr>
        <w:t>Peri Ezio</w:t>
      </w:r>
    </w:p>
    <w:p w:rsidR="00DC44B9" w:rsidRDefault="00DC44B9" w:rsidP="00DC44B9">
      <w:pPr>
        <w:pStyle w:val="Paragrafoelenco"/>
        <w:numPr>
          <w:ilvl w:val="0"/>
          <w:numId w:val="1"/>
        </w:numPr>
        <w:spacing w:after="0"/>
      </w:pPr>
      <w:r w:rsidRPr="00DC44B9">
        <w:t>Uso dei fe</w:t>
      </w:r>
      <w:r w:rsidR="00EB61B4">
        <w:t>romoni</w:t>
      </w:r>
      <w:bookmarkStart w:id="0" w:name="_GoBack"/>
      <w:bookmarkEnd w:id="0"/>
      <w:r w:rsidRPr="00DC44B9">
        <w:t xml:space="preserve"> per il controllo dei fitofagi della vite</w:t>
      </w:r>
    </w:p>
    <w:p w:rsidR="00DC44B9" w:rsidRPr="00DC44B9" w:rsidRDefault="00DC44B9" w:rsidP="00DC44B9">
      <w:pPr>
        <w:pStyle w:val="Paragrafoelenco"/>
        <w:numPr>
          <w:ilvl w:val="0"/>
          <w:numId w:val="1"/>
        </w:numPr>
        <w:spacing w:after="0"/>
      </w:pPr>
      <w:r>
        <w:t>Danni diretti e indiretti delle cicaline della vite</w:t>
      </w:r>
    </w:p>
    <w:sectPr w:rsidR="00DC44B9" w:rsidRPr="00DC44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71C22"/>
    <w:multiLevelType w:val="hybridMultilevel"/>
    <w:tmpl w:val="0F42CC64"/>
    <w:lvl w:ilvl="0" w:tplc="E41489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DB"/>
    <w:rsid w:val="00070210"/>
    <w:rsid w:val="001877B0"/>
    <w:rsid w:val="00591ACD"/>
    <w:rsid w:val="005C7545"/>
    <w:rsid w:val="00816C68"/>
    <w:rsid w:val="00BB6963"/>
    <w:rsid w:val="00DC44B9"/>
    <w:rsid w:val="00DF3065"/>
    <w:rsid w:val="00E50CDB"/>
    <w:rsid w:val="00E95825"/>
    <w:rsid w:val="00EB61B4"/>
    <w:rsid w:val="00F1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FB399-4546-490A-805D-14083F81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CD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877B0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877B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10</cp:revision>
  <dcterms:created xsi:type="dcterms:W3CDTF">2019-02-01T07:42:00Z</dcterms:created>
  <dcterms:modified xsi:type="dcterms:W3CDTF">2019-07-12T10:05:00Z</dcterms:modified>
</cp:coreProperties>
</file>