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83F4" w14:textId="07D655B0" w:rsidR="00022C41" w:rsidRPr="00022C41" w:rsidRDefault="00022C41" w:rsidP="00022C41">
      <w:pPr>
        <w:spacing w:after="200" w:line="276" w:lineRule="auto"/>
        <w:ind w:left="112" w:right="4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22C4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Elezioni per la nomina delle </w:t>
      </w:r>
      <w:r w:rsidRPr="004945E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rappresentanze in seno alla Commissione Paritetica Docenti – Studenti, relativamente ai seguenti indirizzi didattici: Consiglio Interclasse in Scienze Fisiche: Corso di Laurea in Scienze Fisiche (L30) e Laurea Magistrale in  Fisica (LM17);  Consiglio di Corso di Laurea Magistrale a Ciclo Unico in Conservazione e Restauro dei Beni Culturali (LMR02); Consiglio di </w:t>
      </w:r>
      <w:r w:rsidRPr="00022C41">
        <w:rPr>
          <w:rFonts w:ascii="Times New Roman" w:eastAsia="Calibri" w:hAnsi="Times New Roman" w:cs="Times New Roman"/>
          <w:b/>
          <w:i/>
          <w:sz w:val="24"/>
          <w:szCs w:val="24"/>
        </w:rPr>
        <w:t>Corso di Laurea in Ottica e Optometria (L30); Consiglio Interclasse in Chimica: Laurea Magistrale Chimica (LM54), Corsi di Studio incardinati presso il Dipartimento di Fisica e Chimica.</w:t>
      </w:r>
    </w:p>
    <w:p w14:paraId="14A0F040" w14:textId="77777777" w:rsidR="00022C41" w:rsidRPr="00022C41" w:rsidRDefault="00022C41" w:rsidP="00022C41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D2D7B19" w14:textId="77777777" w:rsidR="00022C41" w:rsidRPr="00022C41" w:rsidRDefault="00022C41" w:rsidP="00022C41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22C41">
        <w:rPr>
          <w:rFonts w:ascii="Times New Roman" w:eastAsia="Calibri" w:hAnsi="Times New Roman" w:cs="Times New Roman"/>
          <w:i/>
          <w:sz w:val="24"/>
          <w:szCs w:val="24"/>
        </w:rPr>
        <w:t>PROMEMORIA</w:t>
      </w:r>
    </w:p>
    <w:p w14:paraId="54D86298" w14:textId="77777777" w:rsidR="00022C41" w:rsidRPr="00022C41" w:rsidRDefault="00022C41" w:rsidP="00022C41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C4B4C72" w14:textId="7AAB4500" w:rsidR="00022C41" w:rsidRPr="00022C41" w:rsidRDefault="00BD16A6" w:rsidP="00022C4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C</w:t>
      </w:r>
      <w:r w:rsidR="00022C41" w:rsidRPr="00022C41">
        <w:rPr>
          <w:rFonts w:ascii="Times New Roman" w:eastAsia="Calibri" w:hAnsi="Times New Roman" w:cs="Times New Roman"/>
          <w:i/>
          <w:sz w:val="24"/>
          <w:szCs w:val="24"/>
        </w:rPr>
        <w:t>iascuna segreteria, ricevuta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la presente </w:t>
      </w:r>
      <w:r w:rsidR="00022C41" w:rsidRPr="00022C41">
        <w:rPr>
          <w:rFonts w:ascii="Times New Roman" w:eastAsia="Calibri" w:hAnsi="Times New Roman" w:cs="Times New Roman"/>
          <w:i/>
          <w:sz w:val="24"/>
          <w:szCs w:val="24"/>
        </w:rPr>
        <w:t xml:space="preserve">informazione, dovrà nella </w:t>
      </w:r>
    </w:p>
    <w:p w14:paraId="3FC0621E" w14:textId="77777777" w:rsidR="00022C41" w:rsidRPr="00022C41" w:rsidRDefault="00022C41" w:rsidP="00022C4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280F549" w14:textId="77777777" w:rsidR="00022C41" w:rsidRPr="00022C41" w:rsidRDefault="00022C41" w:rsidP="00022C4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C4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022C41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  </w:t>
      </w:r>
      <w:r w:rsidRPr="000341F6">
        <w:rPr>
          <w:rFonts w:ascii="Times New Roman" w:eastAsia="Calibri" w:hAnsi="Times New Roman" w:cs="Times New Roman"/>
          <w:b/>
          <w:i/>
          <w:sz w:val="24"/>
          <w:szCs w:val="24"/>
          <w:highlight w:val="yellow"/>
        </w:rPr>
        <w:t>Prima fase</w:t>
      </w:r>
      <w:r w:rsidRPr="000341F6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:</w:t>
      </w:r>
    </w:p>
    <w:p w14:paraId="384EC9F0" w14:textId="77777777" w:rsidR="00022C41" w:rsidRPr="00022C41" w:rsidRDefault="00022C41" w:rsidP="00022C4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1A5BC8D" w14:textId="33D7BB5C" w:rsidR="00022C41" w:rsidRPr="00022C41" w:rsidRDefault="006B60C0" w:rsidP="00022C41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C41"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="00022C41" w:rsidRPr="00022C41">
        <w:rPr>
          <w:rFonts w:ascii="Times New Roman" w:eastAsia="Calibri" w:hAnsi="Times New Roman" w:cs="Times New Roman"/>
          <w:i/>
          <w:sz w:val="24"/>
          <w:szCs w:val="24"/>
        </w:rPr>
        <w:t>noltr</w:t>
      </w:r>
      <w:r>
        <w:rPr>
          <w:rFonts w:ascii="Times New Roman" w:eastAsia="Calibri" w:hAnsi="Times New Roman" w:cs="Times New Roman"/>
          <w:i/>
          <w:sz w:val="24"/>
          <w:szCs w:val="24"/>
        </w:rPr>
        <w:t>o del</w:t>
      </w:r>
      <w:r w:rsidR="00022C41" w:rsidRPr="00022C41">
        <w:rPr>
          <w:rFonts w:ascii="Times New Roman" w:eastAsia="Calibri" w:hAnsi="Times New Roman" w:cs="Times New Roman"/>
          <w:i/>
          <w:sz w:val="24"/>
          <w:szCs w:val="24"/>
        </w:rPr>
        <w:t xml:space="preserve"> bando a tutti i docenti e ricercatori e rappresentanze studentesche, corredato della relativa modulistica;</w:t>
      </w:r>
    </w:p>
    <w:p w14:paraId="0E3F4830" w14:textId="6AFB7378" w:rsidR="00022C41" w:rsidRPr="00022C41" w:rsidRDefault="00022C41" w:rsidP="00022C41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C41">
        <w:rPr>
          <w:rFonts w:ascii="Times New Roman" w:eastAsia="Calibri" w:hAnsi="Times New Roman" w:cs="Times New Roman"/>
          <w:i/>
          <w:sz w:val="24"/>
          <w:szCs w:val="24"/>
        </w:rPr>
        <w:t>pubblica</w:t>
      </w:r>
      <w:r w:rsidR="006B60C0">
        <w:rPr>
          <w:rFonts w:ascii="Times New Roman" w:eastAsia="Calibri" w:hAnsi="Times New Roman" w:cs="Times New Roman"/>
          <w:i/>
          <w:sz w:val="24"/>
          <w:szCs w:val="24"/>
        </w:rPr>
        <w:t>zione</w:t>
      </w:r>
      <w:r w:rsidRPr="00022C41">
        <w:rPr>
          <w:rFonts w:ascii="Times New Roman" w:eastAsia="Calibri" w:hAnsi="Times New Roman" w:cs="Times New Roman"/>
          <w:i/>
          <w:sz w:val="24"/>
          <w:szCs w:val="24"/>
        </w:rPr>
        <w:t xml:space="preserve"> sul proprio sito sia l’avviso che </w:t>
      </w:r>
      <w:r w:rsidR="00AB1F61">
        <w:rPr>
          <w:rFonts w:ascii="Times New Roman" w:eastAsia="Calibri" w:hAnsi="Times New Roman" w:cs="Times New Roman"/>
          <w:i/>
          <w:sz w:val="24"/>
          <w:szCs w:val="24"/>
        </w:rPr>
        <w:t>del</w:t>
      </w:r>
      <w:r w:rsidRPr="00022C41">
        <w:rPr>
          <w:rFonts w:ascii="Times New Roman" w:eastAsia="Calibri" w:hAnsi="Times New Roman" w:cs="Times New Roman"/>
          <w:i/>
          <w:sz w:val="24"/>
          <w:szCs w:val="24"/>
        </w:rPr>
        <w:t xml:space="preserve">la modulistica predisposta per la presentazione delle candidature; </w:t>
      </w:r>
    </w:p>
    <w:p w14:paraId="2CC1208C" w14:textId="01C27A81" w:rsidR="00022C41" w:rsidRPr="00022C41" w:rsidRDefault="00022C41" w:rsidP="00022C41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C41">
        <w:rPr>
          <w:rFonts w:ascii="Times New Roman" w:eastAsia="Calibri" w:hAnsi="Times New Roman" w:cs="Times New Roman"/>
          <w:i/>
          <w:sz w:val="24"/>
          <w:szCs w:val="24"/>
        </w:rPr>
        <w:t>pubblica</w:t>
      </w:r>
      <w:r w:rsidR="006B60C0">
        <w:rPr>
          <w:rFonts w:ascii="Times New Roman" w:eastAsia="Calibri" w:hAnsi="Times New Roman" w:cs="Times New Roman"/>
          <w:i/>
          <w:sz w:val="24"/>
          <w:szCs w:val="24"/>
        </w:rPr>
        <w:t>zione</w:t>
      </w:r>
      <w:r w:rsidRPr="00022C41">
        <w:rPr>
          <w:rFonts w:ascii="Times New Roman" w:eastAsia="Calibri" w:hAnsi="Times New Roman" w:cs="Times New Roman"/>
          <w:i/>
          <w:sz w:val="24"/>
          <w:szCs w:val="24"/>
        </w:rPr>
        <w:t xml:space="preserve"> sul sito WEB del Corso di Studio e del Dipartimento </w:t>
      </w:r>
      <w:r w:rsidR="006B60C0">
        <w:rPr>
          <w:rFonts w:ascii="Times New Roman" w:eastAsia="Calibri" w:hAnsi="Times New Roman" w:cs="Times New Roman"/>
          <w:i/>
          <w:sz w:val="24"/>
          <w:szCs w:val="24"/>
        </w:rPr>
        <w:t>de</w:t>
      </w:r>
      <w:r w:rsidRPr="00022C41">
        <w:rPr>
          <w:rFonts w:ascii="Times New Roman" w:eastAsia="Calibri" w:hAnsi="Times New Roman" w:cs="Times New Roman"/>
          <w:i/>
          <w:sz w:val="24"/>
          <w:szCs w:val="24"/>
        </w:rPr>
        <w:t>gli elenchi dell’elettorato</w:t>
      </w:r>
      <w:r w:rsidR="006B60C0">
        <w:rPr>
          <w:rFonts w:ascii="Times New Roman" w:eastAsia="Calibri" w:hAnsi="Times New Roman" w:cs="Times New Roman"/>
          <w:i/>
          <w:sz w:val="24"/>
          <w:szCs w:val="24"/>
        </w:rPr>
        <w:t xml:space="preserve"> attivo</w:t>
      </w:r>
      <w:r w:rsidRPr="00022C41">
        <w:rPr>
          <w:rFonts w:ascii="Times New Roman" w:eastAsia="Calibri" w:hAnsi="Times New Roman" w:cs="Times New Roman"/>
          <w:i/>
          <w:sz w:val="24"/>
          <w:szCs w:val="24"/>
        </w:rPr>
        <w:t xml:space="preserve"> (divisi per categoria: docenti e studenti e</w:t>
      </w:r>
      <w:r w:rsidR="006B60C0">
        <w:rPr>
          <w:rFonts w:ascii="Times New Roman" w:eastAsia="Calibri" w:hAnsi="Times New Roman" w:cs="Times New Roman"/>
          <w:i/>
          <w:sz w:val="24"/>
          <w:szCs w:val="24"/>
        </w:rPr>
        <w:t xml:space="preserve"> per </w:t>
      </w:r>
      <w:r w:rsidRPr="00022C41">
        <w:rPr>
          <w:rFonts w:ascii="Times New Roman" w:eastAsia="Calibri" w:hAnsi="Times New Roman" w:cs="Times New Roman"/>
          <w:i/>
          <w:sz w:val="24"/>
          <w:szCs w:val="24"/>
        </w:rPr>
        <w:t>indirizzo didattico);</w:t>
      </w:r>
    </w:p>
    <w:p w14:paraId="080A5CCD" w14:textId="77777777" w:rsidR="00022C41" w:rsidRPr="00022C41" w:rsidRDefault="00022C41" w:rsidP="00022C41">
      <w:pPr>
        <w:spacing w:after="0" w:line="276" w:lineRule="auto"/>
        <w:ind w:left="184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096D1F5" w14:textId="77777777" w:rsidR="00022C41" w:rsidRPr="00022C41" w:rsidRDefault="00022C41" w:rsidP="00022C41">
      <w:pPr>
        <w:spacing w:after="0" w:line="276" w:lineRule="auto"/>
        <w:ind w:left="184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341F6">
        <w:rPr>
          <w:rFonts w:ascii="Times New Roman" w:eastAsia="Calibri" w:hAnsi="Times New Roman" w:cs="Times New Roman"/>
          <w:b/>
          <w:i/>
          <w:sz w:val="24"/>
          <w:szCs w:val="24"/>
          <w:highlight w:val="yellow"/>
        </w:rPr>
        <w:t>Seconda fase</w:t>
      </w:r>
      <w:r w:rsidRPr="000341F6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:</w:t>
      </w:r>
    </w:p>
    <w:p w14:paraId="0501614D" w14:textId="77777777" w:rsidR="00022C41" w:rsidRPr="00022C41" w:rsidRDefault="00022C41" w:rsidP="00022C41">
      <w:pPr>
        <w:spacing w:after="0" w:line="276" w:lineRule="auto"/>
        <w:ind w:left="144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0FE6A6A" w14:textId="55A45BDF" w:rsidR="00022C41" w:rsidRPr="006B60C0" w:rsidRDefault="00022C41" w:rsidP="00022C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022C41">
        <w:rPr>
          <w:rFonts w:ascii="Times New Roman" w:eastAsia="Calibri" w:hAnsi="Times New Roman" w:cs="Times New Roman"/>
          <w:i/>
          <w:sz w:val="24"/>
          <w:szCs w:val="24"/>
        </w:rPr>
        <w:t xml:space="preserve">1)Le segreterie didattiche, dovranno accettare esclusivamente le volontà a candidarsi dei soggetti che abbiano utilizzato la </w:t>
      </w:r>
      <w:r w:rsidR="006B60C0">
        <w:rPr>
          <w:rFonts w:ascii="Times New Roman" w:eastAsia="Calibri" w:hAnsi="Times New Roman" w:cs="Times New Roman"/>
          <w:i/>
          <w:sz w:val="24"/>
          <w:szCs w:val="24"/>
        </w:rPr>
        <w:t>predisposta</w:t>
      </w:r>
      <w:r w:rsidR="004945EF">
        <w:rPr>
          <w:rFonts w:ascii="Times New Roman" w:eastAsia="Calibri" w:hAnsi="Times New Roman" w:cs="Times New Roman"/>
          <w:i/>
          <w:sz w:val="24"/>
          <w:szCs w:val="24"/>
        </w:rPr>
        <w:t xml:space="preserve"> modulistica</w:t>
      </w:r>
      <w:r w:rsidRPr="00022C41">
        <w:rPr>
          <w:rFonts w:ascii="Times New Roman" w:eastAsia="Calibri" w:hAnsi="Times New Roman" w:cs="Times New Roman"/>
          <w:i/>
          <w:sz w:val="24"/>
          <w:szCs w:val="24"/>
        </w:rPr>
        <w:t xml:space="preserve">. Le </w:t>
      </w:r>
      <w:r w:rsidR="00BD16A6">
        <w:rPr>
          <w:rFonts w:ascii="Times New Roman" w:eastAsia="Calibri" w:hAnsi="Times New Roman" w:cs="Times New Roman"/>
          <w:i/>
          <w:sz w:val="24"/>
          <w:szCs w:val="24"/>
        </w:rPr>
        <w:t xml:space="preserve">istanze </w:t>
      </w:r>
      <w:r w:rsidRPr="00022C41">
        <w:rPr>
          <w:rFonts w:ascii="Times New Roman" w:eastAsia="Calibri" w:hAnsi="Times New Roman" w:cs="Times New Roman"/>
          <w:i/>
          <w:sz w:val="24"/>
          <w:szCs w:val="24"/>
        </w:rPr>
        <w:t xml:space="preserve">dovranno pervenire </w:t>
      </w:r>
      <w:r w:rsidRPr="00022C41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unicamente</w:t>
      </w:r>
      <w:r w:rsidRPr="00022C4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dall’account personale istituzionale dell’aspirante.</w:t>
      </w:r>
      <w:r w:rsidRPr="00022C41">
        <w:rPr>
          <w:rFonts w:ascii="Calibri" w:eastAsia="Calibri" w:hAnsi="Calibri" w:cs="Times New Roman"/>
        </w:rPr>
        <w:t xml:space="preserve"> </w:t>
      </w:r>
      <w:r w:rsidRPr="006B60C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Solo l</w:t>
      </w:r>
      <w:r w:rsidRPr="006B60C0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a proposta di candidatura dello studente dovrà essere corredata, pena l’esclusione, </w:t>
      </w:r>
      <w:r w:rsidR="00BD16A6" w:rsidRPr="006B60C0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della </w:t>
      </w:r>
      <w:r w:rsidRPr="006B60C0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copia di un valido documento di riconoscimento;</w:t>
      </w:r>
    </w:p>
    <w:p w14:paraId="5B453B20" w14:textId="6EA0ACCD" w:rsidR="00022C41" w:rsidRPr="00022C41" w:rsidRDefault="00022C41" w:rsidP="00022C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C41">
        <w:rPr>
          <w:rFonts w:ascii="Times New Roman" w:eastAsia="Calibri" w:hAnsi="Times New Roman" w:cs="Times New Roman"/>
          <w:i/>
          <w:sz w:val="24"/>
          <w:szCs w:val="24"/>
        </w:rPr>
        <w:t>2)Le segreterie, ricevute le volontà a candidarsi predisporranno, un elenco dei candidati (divisi per categoria: docenti - studenti) e, consegneranno la lista ai rispettivi Coordinatori che, esamineranno gli incartamenti pervenuti e, ove verranno riscontrate irregolarità sanabili, verrà assegnato un termine di quarantotto ore per la regolarizzazione.</w:t>
      </w:r>
      <w:r w:rsidRPr="00022C41">
        <w:rPr>
          <w:rFonts w:ascii="Calibri" w:eastAsia="Calibri" w:hAnsi="Calibri" w:cs="Times New Roman"/>
        </w:rPr>
        <w:t xml:space="preserve"> </w:t>
      </w:r>
      <w:r w:rsidRPr="00022C41">
        <w:rPr>
          <w:rFonts w:ascii="Times New Roman" w:eastAsia="Calibri" w:hAnsi="Times New Roman" w:cs="Times New Roman"/>
          <w:i/>
          <w:sz w:val="24"/>
          <w:szCs w:val="24"/>
        </w:rPr>
        <w:t>La lista dovrà contenere, anche i nominativi dei soggetti esclusi dalla gara elettorale, specificandone a fianco la motivazione per eventuali ricorsi</w:t>
      </w:r>
      <w:r w:rsidRPr="00022C41">
        <w:rPr>
          <w:rFonts w:ascii="Calibri" w:eastAsia="Calibri" w:hAnsi="Calibri" w:cs="Times New Roman"/>
        </w:rPr>
        <w:t xml:space="preserve">.  </w:t>
      </w:r>
      <w:r w:rsidRPr="00022C41">
        <w:rPr>
          <w:rFonts w:ascii="Times New Roman" w:eastAsia="Calibri" w:hAnsi="Times New Roman" w:cs="Times New Roman"/>
          <w:i/>
          <w:sz w:val="24"/>
          <w:szCs w:val="24"/>
        </w:rPr>
        <w:t>Il Coordinatore, completata la verifica dei requisiti di eleggibilità dei candidati (per entrambe le categorie), ai sensi del vigente Statuto, del regolamento elezioni e delle disposizioni dettate dai locali regolamenti, deciderà definitivamente sull’ammissibilità o meno delle richieste;</w:t>
      </w:r>
    </w:p>
    <w:p w14:paraId="09FA1392" w14:textId="6621E12C" w:rsidR="00022C41" w:rsidRPr="00022C41" w:rsidRDefault="00022C41" w:rsidP="00022C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C41">
        <w:rPr>
          <w:rFonts w:ascii="Times New Roman" w:eastAsia="Calibri" w:hAnsi="Times New Roman" w:cs="Times New Roman"/>
          <w:i/>
          <w:sz w:val="24"/>
          <w:szCs w:val="24"/>
        </w:rPr>
        <w:t>3)Tutte le candidature (divise per categoria e per indirizzo didattico) saranno rese pubbliche, sia sul sito dei Corsi di Studio che sul sito del Dipartimento di Fisica e Chimica “Emilio Segrè</w:t>
      </w:r>
      <w:r w:rsidR="00A03341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Pr="00022C4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328DD77E" w14:textId="4EFA01A4" w:rsidR="00022C41" w:rsidRPr="000341F6" w:rsidRDefault="00022C41" w:rsidP="000213D8">
      <w:pPr>
        <w:spacing w:after="0" w:line="240" w:lineRule="auto"/>
        <w:ind w:left="1848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022C41">
        <w:rPr>
          <w:rFonts w:ascii="Times New Roman" w:eastAsia="Calibri" w:hAnsi="Times New Roman" w:cs="Times New Roman"/>
          <w:i/>
          <w:sz w:val="24"/>
          <w:szCs w:val="24"/>
        </w:rPr>
        <w:t>4)</w:t>
      </w:r>
      <w:r w:rsidRPr="00022C4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Non hanno diritto di voto, </w:t>
      </w:r>
      <w:proofErr w:type="gramStart"/>
      <w:r w:rsidRPr="00022C41">
        <w:rPr>
          <w:rFonts w:ascii="Times New Roman" w:eastAsia="Calibri" w:hAnsi="Times New Roman" w:cs="Times New Roman"/>
          <w:b/>
          <w:i/>
          <w:sz w:val="24"/>
          <w:szCs w:val="24"/>
        </w:rPr>
        <w:t>ne’</w:t>
      </w:r>
      <w:proofErr w:type="gramEnd"/>
      <w:r w:rsidRPr="00022C4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titolo a partecipare alla gara elettorale</w:t>
      </w:r>
      <w:r w:rsidRPr="00022C41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0341F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i docenti a contratto, i docenti in pensione, gli studenti non in regola con le tasse o che hanno completato il percorso didattico.</w:t>
      </w:r>
    </w:p>
    <w:p w14:paraId="0690CC6D" w14:textId="77777777" w:rsidR="00022C41" w:rsidRPr="000341F6" w:rsidRDefault="00022C41" w:rsidP="00022C41">
      <w:pPr>
        <w:spacing w:after="0" w:line="276" w:lineRule="auto"/>
        <w:ind w:left="1848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0341F6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>Sono eleggibili i docenti (professori o ricercatori) afferenti ai citati Corsi di Studio, che assicurino un numero di anni di servizio almeno pari alla durata del mandato prima della data di collocamento a riposo. Nel caso in cui un docente afferisca a più Corsi di Studio, può essere eletto per un solo Corso di Studio. I componenti docenti restano in carica per un triennio (dalla data di emissione del provvedimento direttoriale); sono immediatamente rieleggibili per una sola volta.</w:t>
      </w:r>
    </w:p>
    <w:p w14:paraId="7BFF284B" w14:textId="2BD3C20D" w:rsidR="00022C41" w:rsidRDefault="00022C41" w:rsidP="00022C41">
      <w:pPr>
        <w:spacing w:after="0" w:line="276" w:lineRule="auto"/>
        <w:ind w:left="1848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0341F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Per quanto riguarda la componente studentesca, l'elettorato passivo è attribuito a tutti gli studenti iscritti al </w:t>
      </w:r>
      <w:proofErr w:type="spellStart"/>
      <w:r w:rsidRPr="000341F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CdS</w:t>
      </w:r>
      <w:proofErr w:type="spellEnd"/>
      <w:r w:rsidRPr="000341F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, non oltre il primo anno fuori corso. A parità di voti di preferenza risulta eletto il candidato iscritto all'Università dall'anno accademico più recente; a parità di iscrizione, il più giovane di età. I componenti studenti restano in carica per un biennio (dalla data di emissione del provvedimento direttoriale); sono immediatamente rieleggibili per una sola volta. Il completamento del percorso didattico determinerà automaticamente la decadenza dell’incarico.</w:t>
      </w:r>
    </w:p>
    <w:p w14:paraId="06B9B604" w14:textId="77777777" w:rsidR="00022C41" w:rsidRPr="00022C41" w:rsidRDefault="00022C41" w:rsidP="00022C41">
      <w:pPr>
        <w:spacing w:after="0" w:line="276" w:lineRule="auto"/>
        <w:ind w:left="184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D88792B" w14:textId="77777777" w:rsidR="00022C41" w:rsidRPr="00022C41" w:rsidRDefault="00022C41" w:rsidP="00022C41">
      <w:pPr>
        <w:spacing w:after="0" w:line="276" w:lineRule="auto"/>
        <w:ind w:left="184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341F6">
        <w:rPr>
          <w:rFonts w:ascii="Times New Roman" w:eastAsia="Calibri" w:hAnsi="Times New Roman" w:cs="Times New Roman"/>
          <w:b/>
          <w:i/>
          <w:sz w:val="24"/>
          <w:szCs w:val="24"/>
          <w:highlight w:val="yellow"/>
        </w:rPr>
        <w:t>Terza fase</w:t>
      </w:r>
      <w:r w:rsidRPr="000341F6">
        <w:rPr>
          <w:rFonts w:ascii="Times New Roman" w:eastAsia="Calibri" w:hAnsi="Times New Roman" w:cs="Times New Roman"/>
          <w:i/>
          <w:sz w:val="24"/>
          <w:szCs w:val="24"/>
          <w:highlight w:val="yellow"/>
        </w:rPr>
        <w:t>:</w:t>
      </w:r>
    </w:p>
    <w:p w14:paraId="179D2590" w14:textId="77777777" w:rsidR="00022C41" w:rsidRPr="00022C41" w:rsidRDefault="00022C41" w:rsidP="00022C41">
      <w:pPr>
        <w:spacing w:after="0" w:line="276" w:lineRule="auto"/>
        <w:ind w:left="184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2B6CEF9" w14:textId="11F71ECB" w:rsidR="00022C41" w:rsidRPr="00A03341" w:rsidRDefault="00BD16A6" w:rsidP="00022C41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A033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Predisposizione </w:t>
      </w:r>
      <w:r w:rsidR="00022C41" w:rsidRPr="00A033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ordine del giorno </w:t>
      </w:r>
      <w:r w:rsidRPr="00A033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nel quale dovrà essere </w:t>
      </w:r>
      <w:r w:rsidR="00022C41" w:rsidRPr="00A033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esplicitamente</w:t>
      </w:r>
      <w:r w:rsidRPr="00A033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trascritto </w:t>
      </w:r>
      <w:r w:rsidR="00022C41" w:rsidRPr="00A033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il punto da trattare</w:t>
      </w:r>
      <w:r w:rsidR="00022C41" w:rsidRPr="00A03341">
        <w:rPr>
          <w:rFonts w:ascii="Calibri" w:eastAsia="Calibri" w:hAnsi="Calibri" w:cs="Times New Roman"/>
          <w:b/>
          <w:bCs/>
        </w:rPr>
        <w:t xml:space="preserve"> (“</w:t>
      </w:r>
      <w:r w:rsidR="00022C41" w:rsidRPr="00A033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Elezioni per la nomina delle rappresentanze in seno alla Commissione Paritetica Docenti – Studenti”);</w:t>
      </w:r>
    </w:p>
    <w:p w14:paraId="3A2EC8C6" w14:textId="0B63C9FA" w:rsidR="00022C41" w:rsidRDefault="00022C41" w:rsidP="00022C41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A033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Pubblicizza</w:t>
      </w:r>
      <w:r w:rsidR="00BD16A6" w:rsidRPr="00A033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zione della</w:t>
      </w:r>
      <w:r w:rsidRPr="00A033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convocazione del Consesso;</w:t>
      </w:r>
    </w:p>
    <w:p w14:paraId="2B7B438B" w14:textId="0C5E8DC3" w:rsidR="000213D8" w:rsidRDefault="000213D8" w:rsidP="00022C41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Nel corso del Consiglio si procederà al sorteggio delle candidature. Chi </w:t>
      </w:r>
      <w:r w:rsidR="0033257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verrà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estratto </w:t>
      </w:r>
      <w:r w:rsidR="0033257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risulterà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eletto.</w:t>
      </w:r>
    </w:p>
    <w:p w14:paraId="1426A4D4" w14:textId="679E05AD" w:rsidR="000213D8" w:rsidRPr="00A03341" w:rsidRDefault="000213D8" w:rsidP="000213D8">
      <w:pPr>
        <w:spacing w:after="0" w:line="276" w:lineRule="auto"/>
        <w:ind w:left="1848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SUL VERBALE DOVRA’ ESSERE TRASCRITTO: “</w:t>
      </w:r>
      <w:r w:rsidRPr="000213D8">
        <w:rPr>
          <w:rFonts w:ascii="Times New Roman" w:eastAsia="Calibri" w:hAnsi="Times New Roman" w:cs="Times New Roman"/>
          <w:b/>
          <w:bCs/>
          <w:i/>
          <w:sz w:val="24"/>
          <w:szCs w:val="24"/>
          <w:highlight w:val="yellow"/>
        </w:rPr>
        <w:t>RISULTA ELETTO IL PROF. XXXXX E LO STUDENTE XXXXX</w:t>
      </w:r>
    </w:p>
    <w:p w14:paraId="2FD9351E" w14:textId="1FCEEDE9" w:rsidR="00022C41" w:rsidRPr="00A03341" w:rsidRDefault="00BD16A6" w:rsidP="00022C41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A033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Predisposizione e trasmissione</w:t>
      </w:r>
      <w:r w:rsidR="00022C41" w:rsidRPr="00A033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, urgente, </w:t>
      </w:r>
      <w:r w:rsidRPr="00A033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de</w:t>
      </w:r>
      <w:r w:rsidR="00022C41" w:rsidRPr="00A033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l verbale con il risultato delle elezioni e notifica </w:t>
      </w:r>
      <w:r w:rsidRPr="00A033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a: Direttore – Responsabile Amministrativo – Amodeo</w:t>
      </w:r>
      <w:r w:rsidR="006B60C0" w:rsidRPr="00A033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</w:p>
    <w:p w14:paraId="1DECB5D1" w14:textId="77777777" w:rsidR="006B60C0" w:rsidRPr="00A03341" w:rsidRDefault="006B60C0" w:rsidP="006B60C0">
      <w:pPr>
        <w:spacing w:after="0" w:line="276" w:lineRule="auto"/>
        <w:ind w:left="1848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4F89A11F" w14:textId="0F042490" w:rsidR="006B60C0" w:rsidRPr="00A03341" w:rsidRDefault="006B60C0" w:rsidP="006B60C0">
      <w:pPr>
        <w:spacing w:after="0" w:line="276" w:lineRule="auto"/>
        <w:ind w:left="1848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A033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Solo dopo la ricezione di tutti i verbali e/o comunicazioni ufficiali</w:t>
      </w:r>
      <w:r w:rsidR="00A033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(includente i nominativi dei docenti e degli studenti)</w:t>
      </w:r>
      <w:r w:rsidRPr="00A033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verrà predisposto il decreto di nomina</w:t>
      </w:r>
      <w:r w:rsidR="000341F6" w:rsidRPr="00A033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direttoriale</w:t>
      </w:r>
      <w:r w:rsidR="00A033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e verrà attivato tutto l’iter procedurale previsto dal S.A./</w:t>
      </w:r>
      <w:proofErr w:type="spellStart"/>
      <w:r w:rsidR="00A033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C.dA</w:t>
      </w:r>
      <w:proofErr w:type="spellEnd"/>
      <w:r w:rsidR="00A033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</w:p>
    <w:p w14:paraId="7E6D4B1D" w14:textId="77777777" w:rsidR="006B60C0" w:rsidRPr="00A03341" w:rsidRDefault="006B60C0" w:rsidP="006B60C0">
      <w:pPr>
        <w:spacing w:after="0" w:line="276" w:lineRule="auto"/>
        <w:ind w:left="1848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4825E9A4" w14:textId="297A70C7" w:rsidR="006B60C0" w:rsidRDefault="006B60C0" w:rsidP="006B60C0">
      <w:pPr>
        <w:spacing w:after="0" w:line="276" w:lineRule="auto"/>
        <w:ind w:left="1848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P.S. </w:t>
      </w:r>
      <w:r w:rsidR="00A03341" w:rsidRPr="00A033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I nominativi de</w:t>
      </w:r>
      <w:r w:rsidR="00A033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g</w:t>
      </w:r>
      <w:r w:rsidR="00A03341" w:rsidRPr="00A033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li</w:t>
      </w:r>
      <w:r w:rsidRPr="000341F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studenti risultati eletti dovranno essere comunicati</w:t>
      </w:r>
      <w:r w:rsidR="000341F6" w:rsidRPr="000341F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alla scrivente </w:t>
      </w:r>
      <w:r w:rsidR="00A033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unitamente a</w:t>
      </w:r>
      <w:r w:rsidR="000341F6" w:rsidRPr="000341F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gli</w:t>
      </w:r>
      <w:r w:rsidRPr="000341F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indirizzi di posta elettronica (istituzionali e personali) ed i recapiti telefonici</w:t>
      </w:r>
      <w:r w:rsidR="00A033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(cellulari)</w:t>
      </w:r>
      <w:r w:rsidRPr="000341F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</w:p>
    <w:p w14:paraId="04996C27" w14:textId="77777777" w:rsidR="000341F6" w:rsidRDefault="000341F6" w:rsidP="006B60C0">
      <w:pPr>
        <w:spacing w:after="0" w:line="276" w:lineRule="auto"/>
        <w:ind w:left="18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341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991"/>
    <w:multiLevelType w:val="hybridMultilevel"/>
    <w:tmpl w:val="224E81B2"/>
    <w:lvl w:ilvl="0" w:tplc="0410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" w15:restartNumberingAfterBreak="0">
    <w:nsid w:val="251723B0"/>
    <w:multiLevelType w:val="hybridMultilevel"/>
    <w:tmpl w:val="7BCCAB32"/>
    <w:lvl w:ilvl="0" w:tplc="20A6D132">
      <w:start w:val="1"/>
      <w:numFmt w:val="decimal"/>
      <w:lvlText w:val="%1."/>
      <w:lvlJc w:val="left"/>
      <w:pPr>
        <w:ind w:left="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6C6F8C">
      <w:start w:val="1"/>
      <w:numFmt w:val="lowerLetter"/>
      <w:lvlText w:val="%2)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AFBB6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36DAEA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925A2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E244E6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2C55C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567CE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F81CB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925CCE"/>
    <w:multiLevelType w:val="hybridMultilevel"/>
    <w:tmpl w:val="2FC28286"/>
    <w:lvl w:ilvl="0" w:tplc="B0CAA7C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3275E4">
      <w:start w:val="14"/>
      <w:numFmt w:val="lowerLetter"/>
      <w:lvlText w:val="%2)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300FD4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3872F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5CCFC8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80BB2E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E8442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5810CA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76A38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5858B9"/>
    <w:multiLevelType w:val="hybridMultilevel"/>
    <w:tmpl w:val="D334EDCC"/>
    <w:lvl w:ilvl="0" w:tplc="49FA874C">
      <w:start w:val="1"/>
      <w:numFmt w:val="decimal"/>
      <w:lvlText w:val="%1."/>
      <w:lvlJc w:val="left"/>
      <w:pPr>
        <w:ind w:left="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8E3332">
      <w:start w:val="1"/>
      <w:numFmt w:val="lowerLetter"/>
      <w:lvlText w:val="%2)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7C2656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A4A2B0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54B13E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D2B56E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D4949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10FEC2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A6F13E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486865"/>
    <w:multiLevelType w:val="hybridMultilevel"/>
    <w:tmpl w:val="5F1C2E4A"/>
    <w:lvl w:ilvl="0" w:tplc="53A430C8">
      <w:start w:val="1"/>
      <w:numFmt w:val="decimal"/>
      <w:lvlText w:val="%1."/>
      <w:lvlJc w:val="left"/>
      <w:pPr>
        <w:ind w:left="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ECF4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E296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6AA4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CE8E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0CCF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E24C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725A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1620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6817816">
    <w:abstractNumId w:val="4"/>
  </w:num>
  <w:num w:numId="2" w16cid:durableId="2073696331">
    <w:abstractNumId w:val="1"/>
  </w:num>
  <w:num w:numId="3" w16cid:durableId="762995839">
    <w:abstractNumId w:val="2"/>
  </w:num>
  <w:num w:numId="4" w16cid:durableId="896283181">
    <w:abstractNumId w:val="3"/>
  </w:num>
  <w:num w:numId="5" w16cid:durableId="184990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F74"/>
    <w:rsid w:val="000213D8"/>
    <w:rsid w:val="00022C41"/>
    <w:rsid w:val="000341F6"/>
    <w:rsid w:val="00052B6C"/>
    <w:rsid w:val="00155162"/>
    <w:rsid w:val="001E70FD"/>
    <w:rsid w:val="0028430C"/>
    <w:rsid w:val="002D00D8"/>
    <w:rsid w:val="0033257B"/>
    <w:rsid w:val="00444B5A"/>
    <w:rsid w:val="004945EF"/>
    <w:rsid w:val="005039E6"/>
    <w:rsid w:val="00570D92"/>
    <w:rsid w:val="005D5903"/>
    <w:rsid w:val="006071B8"/>
    <w:rsid w:val="00610B3D"/>
    <w:rsid w:val="00627571"/>
    <w:rsid w:val="006937B7"/>
    <w:rsid w:val="006B60C0"/>
    <w:rsid w:val="0075647B"/>
    <w:rsid w:val="00762AC4"/>
    <w:rsid w:val="00896F6B"/>
    <w:rsid w:val="00972AA7"/>
    <w:rsid w:val="009B7896"/>
    <w:rsid w:val="00A03341"/>
    <w:rsid w:val="00AB1F61"/>
    <w:rsid w:val="00BD16A6"/>
    <w:rsid w:val="00BE58E2"/>
    <w:rsid w:val="00C01F74"/>
    <w:rsid w:val="00D81523"/>
    <w:rsid w:val="00EA4CAC"/>
    <w:rsid w:val="00EE3A6B"/>
    <w:rsid w:val="00F36EDC"/>
    <w:rsid w:val="00F6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7579"/>
  <w15:chartTrackingRefBased/>
  <w15:docId w15:val="{40BD8FE8-FEBD-494E-92A3-6B26878D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0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6902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8678">
                  <w:marLeft w:val="0"/>
                  <w:marRight w:val="0"/>
                  <w:marTop w:val="24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9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27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07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29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87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4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46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6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02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2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4265336">
                  <w:marLeft w:val="-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24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0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ROSA MARIA AMODEO</cp:lastModifiedBy>
  <cp:revision>16</cp:revision>
  <cp:lastPrinted>2023-07-11T09:00:00Z</cp:lastPrinted>
  <dcterms:created xsi:type="dcterms:W3CDTF">2023-09-06T10:41:00Z</dcterms:created>
  <dcterms:modified xsi:type="dcterms:W3CDTF">2023-10-18T07:43:00Z</dcterms:modified>
</cp:coreProperties>
</file>