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C7" w:rsidRDefault="00B144C7" w:rsidP="00B27EBE">
      <w:pPr>
        <w:jc w:val="both"/>
        <w:rPr>
          <w:rFonts w:hint="eastAsia"/>
        </w:rPr>
      </w:pPr>
      <w:bookmarkStart w:id="0" w:name="_GoBack"/>
      <w:bookmarkEnd w:id="0"/>
    </w:p>
    <w:p w:rsidR="00887973" w:rsidRDefault="00887973" w:rsidP="00B27EBE">
      <w:pPr>
        <w:jc w:val="both"/>
        <w:rPr>
          <w:rFonts w:hint="eastAsia"/>
        </w:rPr>
      </w:pPr>
    </w:p>
    <w:p w:rsidR="00887973" w:rsidRDefault="00887973" w:rsidP="00B27EBE">
      <w:pPr>
        <w:jc w:val="both"/>
        <w:rPr>
          <w:rFonts w:hint="eastAsia"/>
        </w:rPr>
      </w:pPr>
      <w:r>
        <w:t>Il giorno 19 aprile 2022 presso l</w:t>
      </w:r>
      <w:r>
        <w:rPr>
          <w:rFonts w:hint="eastAsia"/>
        </w:rPr>
        <w:t>’</w:t>
      </w:r>
      <w:r>
        <w:t xml:space="preserve">aula A. A. Romano del Dipartimento di Giurisprudenza, alle ore 11.30, si è svolta riunione tra </w:t>
      </w:r>
      <w:r w:rsidR="007649EB">
        <w:t xml:space="preserve">la </w:t>
      </w:r>
      <w:r>
        <w:t>Coordinat</w:t>
      </w:r>
      <w:r w:rsidR="007649EB">
        <w:t>rice della CPSDdel Dipartimento di Giurisprudenza, prof.ssa Luciana De Grazia, la Coordinatrice</w:t>
      </w:r>
      <w:r>
        <w:t xml:space="preserve"> del Corso di laurea Magistrale in Giurisprudenza e i rappresentanti degli studenti </w:t>
      </w:r>
      <w:r w:rsidR="00CF78CC">
        <w:t xml:space="preserve">del </w:t>
      </w:r>
      <w:r w:rsidR="007649EB">
        <w:t xml:space="preserve">Consiglio di </w:t>
      </w:r>
      <w:r w:rsidR="00CF78CC">
        <w:t>Corso di studio.</w:t>
      </w:r>
    </w:p>
    <w:p w:rsidR="00CF78CC" w:rsidRDefault="00CF78CC" w:rsidP="00B27EBE">
      <w:pPr>
        <w:jc w:val="both"/>
        <w:rPr>
          <w:rFonts w:hint="eastAsia"/>
        </w:rPr>
      </w:pPr>
      <w:r>
        <w:t>Sono presenti</w:t>
      </w:r>
      <w:r w:rsidR="00B27EBE">
        <w:t xml:space="preserve"> gli studenti</w:t>
      </w:r>
      <w:r>
        <w:t>:</w:t>
      </w:r>
    </w:p>
    <w:p w:rsidR="00CF78CC" w:rsidRDefault="00B27EBE" w:rsidP="00B27EBE">
      <w:pPr>
        <w:jc w:val="both"/>
        <w:rPr>
          <w:rFonts w:hint="eastAsia"/>
        </w:rPr>
      </w:pPr>
      <w:r>
        <w:t>Valeria Cirafici, Alessia Sinacori, Roberta Randazzo, Daniele Cairone, Miryam Denise Innati, Federico Maggio, Giorgio Corso, Salvatore Cuschera, Michele Cannella, Francesco Riolo, Marta Capaccioni, Emanuele Incarbone, Maddalena Maggiore, Agostino Raccampo, Rosa Greco, Giovanni Milisenda, Chiara Genna, Matilde Galbo, Luisa Gallo Cassarino, Maria Elena Di Stefano.</w:t>
      </w:r>
    </w:p>
    <w:p w:rsidR="00B27EBE" w:rsidRDefault="00BC2FC0" w:rsidP="00B27EBE">
      <w:pPr>
        <w:jc w:val="both"/>
        <w:rPr>
          <w:rFonts w:hint="eastAsia"/>
        </w:rPr>
      </w:pPr>
      <w:r>
        <w:t xml:space="preserve">La </w:t>
      </w:r>
      <w:r w:rsidR="00B27EBE">
        <w:t xml:space="preserve">Coordinatrice del Corso di studio, prof.ssa Laura </w:t>
      </w:r>
      <w:r>
        <w:t>Lorello</w:t>
      </w:r>
      <w:r w:rsidR="00B27EBE">
        <w:t xml:space="preserve"> assume la funzione di segretario verbalizzante.</w:t>
      </w:r>
    </w:p>
    <w:p w:rsidR="0001379B" w:rsidRDefault="001A37CA" w:rsidP="00B27EBE">
      <w:pPr>
        <w:jc w:val="both"/>
        <w:rPr>
          <w:rFonts w:hint="eastAsia"/>
        </w:rPr>
      </w:pPr>
      <w:r>
        <w:t>La prof.ssa Lorello illustra agli studenti i valori degli indicatori del Miur relativi al corso di Palermo e a quello di Trapani. I valori risalgono a giu</w:t>
      </w:r>
      <w:r w:rsidR="0001379B">
        <w:t>gn</w:t>
      </w:r>
      <w:r>
        <w:t>o 2021</w:t>
      </w:r>
      <w:r w:rsidR="00BC2FC0">
        <w:t xml:space="preserve"> e sono gli ultimi disponibili.</w:t>
      </w:r>
      <w:r w:rsidR="0001379B">
        <w:t xml:space="preserve"> Si tratta di dati positivi per il corso di Palermo, più critici per quello di Trapani.</w:t>
      </w:r>
    </w:p>
    <w:p w:rsidR="00B27EBE" w:rsidRDefault="001A37CA" w:rsidP="00B27EBE">
      <w:pPr>
        <w:jc w:val="both"/>
        <w:rPr>
          <w:rFonts w:hint="eastAsia"/>
        </w:rPr>
      </w:pPr>
      <w:r>
        <w:t>Riguardo, in particolare</w:t>
      </w:r>
      <w:r w:rsidR="0001379B">
        <w:t>,</w:t>
      </w:r>
      <w:r>
        <w:t xml:space="preserve"> al numero dei nuovi iscritti, la prof.ssa Lorello</w:t>
      </w:r>
      <w:r w:rsidR="0001379B">
        <w:t xml:space="preserve"> evidenzia la crescita delle iscrizioni nell</w:t>
      </w:r>
      <w:r w:rsidR="0001379B">
        <w:rPr>
          <w:rFonts w:hint="eastAsia"/>
        </w:rPr>
        <w:t>’</w:t>
      </w:r>
      <w:r w:rsidR="0001379B">
        <w:t>a. a. 2021/2022, rispetto all</w:t>
      </w:r>
      <w:r w:rsidR="0001379B">
        <w:rPr>
          <w:rFonts w:hint="eastAsia"/>
        </w:rPr>
        <w:t>’</w:t>
      </w:r>
      <w:r w:rsidR="0001379B">
        <w:t>a. a. 2020/2021, che a Trapani hanno raggiunto le 36 unità, rispetto ai 29 dell</w:t>
      </w:r>
      <w:r w:rsidR="0001379B">
        <w:rPr>
          <w:rFonts w:hint="eastAsia"/>
        </w:rPr>
        <w:t>’</w:t>
      </w:r>
      <w:r w:rsidR="0001379B">
        <w:t>anno precedente, e a Palermo le 617 unità, rispetto alle 566 dell</w:t>
      </w:r>
      <w:r w:rsidR="0001379B">
        <w:rPr>
          <w:rFonts w:hint="eastAsia"/>
        </w:rPr>
        <w:t>’</w:t>
      </w:r>
      <w:r w:rsidR="0001379B">
        <w:t>anno precedente.</w:t>
      </w:r>
    </w:p>
    <w:p w:rsidR="0001379B" w:rsidRDefault="0001379B" w:rsidP="00B27EBE">
      <w:pPr>
        <w:jc w:val="both"/>
        <w:rPr>
          <w:rFonts w:hint="eastAsia"/>
        </w:rPr>
      </w:pPr>
      <w:r>
        <w:rPr>
          <w:rFonts w:hint="eastAsia"/>
        </w:rPr>
        <w:t>È</w:t>
      </w:r>
      <w:r>
        <w:t xml:space="preserve"> evidente che il corso di Trapani </w:t>
      </w:r>
      <w:r w:rsidR="00B7200A">
        <w:t>h</w:t>
      </w:r>
      <w:r>
        <w:t>a risentito maggiormente degli effetti della pandemia, ma occorre anche prendere atto delle conseguenze di una politic</w:t>
      </w:r>
      <w:r w:rsidR="00C36171">
        <w:t>a</w:t>
      </w:r>
      <w:r>
        <w:t xml:space="preserve"> di promozione del Corso che è risultata non adeguata.</w:t>
      </w:r>
    </w:p>
    <w:p w:rsidR="00C36171" w:rsidRDefault="00C36171" w:rsidP="00B27EBE">
      <w:pPr>
        <w:jc w:val="both"/>
        <w:rPr>
          <w:rFonts w:hint="eastAsia"/>
        </w:rPr>
      </w:pPr>
      <w:r>
        <w:rPr>
          <w:rFonts w:hint="eastAsia"/>
        </w:rPr>
        <w:t>P</w:t>
      </w:r>
      <w:r>
        <w:t xml:space="preserve">er intervenire sulle iscrizioni del corso di Trapani, la prof.ssa Lorello </w:t>
      </w:r>
      <w:r w:rsidR="00BC2FC0">
        <w:t>richiama</w:t>
      </w:r>
      <w:r>
        <w:t xml:space="preserve"> l</w:t>
      </w:r>
      <w:r>
        <w:rPr>
          <w:rFonts w:hint="eastAsia"/>
        </w:rPr>
        <w:t>’</w:t>
      </w:r>
      <w:r>
        <w:t>esigenza di potenziare l</w:t>
      </w:r>
      <w:r>
        <w:rPr>
          <w:rFonts w:hint="eastAsia"/>
        </w:rPr>
        <w:t>’</w:t>
      </w:r>
      <w:r>
        <w:t>attività del servizio di tutorato e, come docente che svolge insegnamenti in quella sede, monitorerà l</w:t>
      </w:r>
      <w:r>
        <w:rPr>
          <w:rFonts w:hint="eastAsia"/>
        </w:rPr>
        <w:t>’</w:t>
      </w:r>
      <w:r>
        <w:t xml:space="preserve">andamento della risposta </w:t>
      </w:r>
      <w:r>
        <w:rPr>
          <w:rFonts w:hint="eastAsia"/>
        </w:rPr>
        <w:t>degli studenti</w:t>
      </w:r>
      <w:r>
        <w:t>.</w:t>
      </w:r>
      <w:r w:rsidR="004A63F7">
        <w:t xml:space="preserve"> Inoltre</w:t>
      </w:r>
      <w:r w:rsidR="00B7200A">
        <w:t>,</w:t>
      </w:r>
      <w:r w:rsidR="004A63F7">
        <w:t xml:space="preserve"> sarà svolta una più intensa attività di orientamento in ingresso, con il coinvolgimento dell</w:t>
      </w:r>
      <w:r w:rsidR="004A63F7">
        <w:rPr>
          <w:rFonts w:hint="eastAsia"/>
        </w:rPr>
        <w:t>’</w:t>
      </w:r>
      <w:r w:rsidR="004A63F7">
        <w:t>intero corpo docente di Trapani e in</w:t>
      </w:r>
      <w:r w:rsidR="00B7200A">
        <w:t xml:space="preserve"> stretta collaborazione con il P</w:t>
      </w:r>
      <w:r w:rsidR="004A63F7">
        <w:t>residente del Polo.</w:t>
      </w:r>
    </w:p>
    <w:p w:rsidR="00C36171" w:rsidRDefault="00C36171" w:rsidP="00B27EBE">
      <w:pPr>
        <w:jc w:val="both"/>
        <w:rPr>
          <w:rFonts w:hint="eastAsia"/>
        </w:rPr>
      </w:pPr>
      <w:r>
        <w:t xml:space="preserve">La prof.ssa Lorello invita poi i rappresentanti, specie quelli neoeletti, ad instaurare e mantenere un rapporto di costante dialogo con il Corso di studio e con </w:t>
      </w:r>
      <w:r w:rsidR="00BC2FC0">
        <w:t>il</w:t>
      </w:r>
      <w:r>
        <w:t xml:space="preserve"> suo Coordinatore, </w:t>
      </w:r>
      <w:r>
        <w:rPr>
          <w:rFonts w:hint="eastAsia"/>
        </w:rPr>
        <w:t>poiché</w:t>
      </w:r>
      <w:r>
        <w:t xml:space="preserve"> comune è l</w:t>
      </w:r>
      <w:r>
        <w:rPr>
          <w:rFonts w:hint="eastAsia"/>
        </w:rPr>
        <w:t>’</w:t>
      </w:r>
      <w:r>
        <w:t xml:space="preserve">obiettivo di garantire il buon funzionamento del Corso e </w:t>
      </w:r>
      <w:r w:rsidR="00BC2FC0">
        <w:t xml:space="preserve">la qualità </w:t>
      </w:r>
      <w:r>
        <w:t>dell</w:t>
      </w:r>
      <w:r>
        <w:rPr>
          <w:rFonts w:hint="eastAsia"/>
        </w:rPr>
        <w:t>’</w:t>
      </w:r>
      <w:r>
        <w:t>attività formativa e didattica.</w:t>
      </w:r>
    </w:p>
    <w:p w:rsidR="00C36171" w:rsidRDefault="004E11A3" w:rsidP="00B27EBE">
      <w:pPr>
        <w:jc w:val="both"/>
        <w:rPr>
          <w:rFonts w:hint="eastAsia"/>
        </w:rPr>
      </w:pPr>
      <w:r>
        <w:t>A riguardo la prof.ssa Lorello</w:t>
      </w:r>
      <w:r w:rsidR="00C36171">
        <w:t xml:space="preserve"> invita i rappresentanti degli studenti a sollecitare i colleghi alla compilazione dei test di valutazione della didattica, ben prima del momento di iscrizione agli esami, poiché dagli esiti della valutazione </w:t>
      </w:r>
      <w:r w:rsidR="00BC2FC0">
        <w:t>si possono ricavare</w:t>
      </w:r>
      <w:r w:rsidR="00C36171">
        <w:t xml:space="preserve"> indicazioni preziose per migliorare il funzionamento del Corso </w:t>
      </w:r>
      <w:r w:rsidR="00C36171">
        <w:rPr>
          <w:rFonts w:hint="eastAsia"/>
        </w:rPr>
        <w:t>di studio</w:t>
      </w:r>
      <w:r w:rsidR="00C36171">
        <w:t>.</w:t>
      </w:r>
    </w:p>
    <w:p w:rsidR="00C36171" w:rsidRDefault="007649EB" w:rsidP="00B27EBE">
      <w:pPr>
        <w:jc w:val="both"/>
        <w:rPr>
          <w:rFonts w:hint="eastAsia"/>
        </w:rPr>
      </w:pPr>
      <w:r>
        <w:t>La prof.ssa Lorello invita la prof.ssa Luciana De Grazia ad esporre l</w:t>
      </w:r>
      <w:r>
        <w:rPr>
          <w:rFonts w:hint="eastAsia"/>
        </w:rPr>
        <w:t>’</w:t>
      </w:r>
      <w:r>
        <w:t>attività della Commissione Paritetica Docenti Studenti.</w:t>
      </w:r>
    </w:p>
    <w:p w:rsidR="00E52598" w:rsidRPr="003162A3" w:rsidRDefault="007649EB" w:rsidP="00E52598">
      <w:pPr>
        <w:jc w:val="both"/>
        <w:rPr>
          <w:rFonts w:hint="eastAsia"/>
        </w:rPr>
      </w:pPr>
      <w:r w:rsidRPr="003162A3">
        <w:t>La prof.ssa De Grazia spiega agli studenti i</w:t>
      </w:r>
      <w:r w:rsidR="00E52598" w:rsidRPr="003162A3">
        <w:t xml:space="preserve"> principali compiti </w:t>
      </w:r>
      <w:r w:rsidRPr="003162A3">
        <w:t xml:space="preserve">della CPDS </w:t>
      </w:r>
      <w:r w:rsidR="00F569F5" w:rsidRPr="003162A3">
        <w:t>nell’attività di monitoraggio dell’offerta formativa e della qualità della didattica ed illustra l’importanza della compilazione dei questionari RIDO,  esortando i rappresentanti a spiegare alla componente studentesca l’</w:t>
      </w:r>
      <w:r w:rsidR="00E52598" w:rsidRPr="003162A3">
        <w:t xml:space="preserve">opportunità </w:t>
      </w:r>
      <w:r w:rsidR="00223A86" w:rsidRPr="003162A3">
        <w:t>che la compilazione avvenga d</w:t>
      </w:r>
      <w:r w:rsidR="00F569F5" w:rsidRPr="003162A3">
        <w:t>urante lo sv</w:t>
      </w:r>
      <w:r w:rsidR="00223A86" w:rsidRPr="003162A3">
        <w:t xml:space="preserve">olgimento dell’attività didattica e non solo in prossimità dell’esame. </w:t>
      </w:r>
      <w:r w:rsidR="00E52598" w:rsidRPr="003162A3">
        <w:t xml:space="preserve">La prof.ssa De Grazia ricorda, inoltre, la funzione delle schede trasparenza, in cui è possibile reperire tutte le informazioni relative ai singoli insegnamenti e spiega come siano reperibili online. </w:t>
      </w:r>
    </w:p>
    <w:p w:rsidR="00223A86" w:rsidRPr="003162A3" w:rsidRDefault="00223A86" w:rsidP="00223A86">
      <w:pPr>
        <w:jc w:val="both"/>
        <w:rPr>
          <w:rFonts w:hint="eastAsia"/>
        </w:rPr>
      </w:pPr>
      <w:r w:rsidRPr="003162A3">
        <w:t xml:space="preserve">La prof.ssa De Grazia comunica, inoltre, che è necessario procedere alla nomina del nuovo componente della CPDS in rappresentanza del CdS in Giurisprudenza e sollecita ad una rapida individuazione, per permettere all’organo di ripristinare la piena composizione. </w:t>
      </w:r>
    </w:p>
    <w:p w:rsidR="00506B1E" w:rsidRDefault="00E52598" w:rsidP="00E52598">
      <w:pPr>
        <w:jc w:val="both"/>
        <w:rPr>
          <w:rFonts w:hint="eastAsia"/>
        </w:rPr>
      </w:pPr>
      <w:r w:rsidRPr="003162A3">
        <w:t xml:space="preserve">La prof.ssa De Grazia procede, poi, ad analizzare gli aspetti critici individuati nella relazione della CPDS </w:t>
      </w:r>
    </w:p>
    <w:p w:rsidR="00506B1E" w:rsidRDefault="00506B1E" w:rsidP="00E52598">
      <w:pPr>
        <w:jc w:val="both"/>
        <w:rPr>
          <w:rFonts w:hint="eastAsia"/>
        </w:rPr>
      </w:pPr>
    </w:p>
    <w:p w:rsidR="00E52598" w:rsidRPr="003162A3" w:rsidRDefault="00E52598" w:rsidP="00E52598">
      <w:pPr>
        <w:jc w:val="both"/>
        <w:rPr>
          <w:rFonts w:hint="eastAsia"/>
        </w:rPr>
      </w:pPr>
      <w:r w:rsidRPr="003162A3">
        <w:t>dello scorso dicembre 2021 riguardo al Corso di laurea magistrale in Giurisprudenza</w:t>
      </w:r>
    </w:p>
    <w:p w:rsidR="00BC2FC0" w:rsidRDefault="00AD06A1" w:rsidP="00B27EBE">
      <w:pPr>
        <w:jc w:val="both"/>
        <w:rPr>
          <w:rFonts w:hint="eastAsia"/>
        </w:rPr>
      </w:pPr>
      <w:r w:rsidRPr="003162A3">
        <w:t>Si tratta, in primo luogo, della richiesta da parte de</w:t>
      </w:r>
      <w:r w:rsidR="00B7200A" w:rsidRPr="003162A3">
        <w:t>gli studenti del I anno</w:t>
      </w:r>
      <w:r w:rsidRPr="003162A3">
        <w:t xml:space="preserve"> di </w:t>
      </w:r>
      <w:r w:rsidR="00B7200A" w:rsidRPr="003162A3">
        <w:t>disporre di</w:t>
      </w:r>
      <w:r w:rsidRPr="003162A3">
        <w:t xml:space="preserve"> maggiori conoscenze di base</w:t>
      </w:r>
      <w:r w:rsidR="00B7200A" w:rsidRPr="003162A3">
        <w:t>.</w:t>
      </w:r>
      <w:r w:rsidR="003E34A5" w:rsidRPr="003162A3">
        <w:t xml:space="preserve"> E’ </w:t>
      </w:r>
      <w:r w:rsidR="00BC2FC0" w:rsidRPr="003162A3">
        <w:t xml:space="preserve"> una richiesta presente nei questionari degli ultimi tre anni.</w:t>
      </w:r>
      <w:r w:rsidR="00BC2FC0">
        <w:t xml:space="preserve"> In proposito la prof.ssa Lorello ricorda che aveva dato incarico ai tutor della didattica, nella riunione svoltasi il 21 dicembre 2021, di predisporre un breve test da somministrare agli studenti immatricolati, volto a conoscere in quali aree disciplinari si registrano le carenze denunciate e se le stesse attengano alla metodologia di studio del diritto. Il test doveva essere definito entro il mese di febbraio 2022, per potere essere somministrato agli studenti del I anno all</w:t>
      </w:r>
      <w:r w:rsidR="00BC2FC0">
        <w:rPr>
          <w:rFonts w:hint="eastAsia"/>
        </w:rPr>
        <w:t>’</w:t>
      </w:r>
      <w:r w:rsidR="00BC2FC0">
        <w:t>inizio del II semestre. A causa della conclusione dell</w:t>
      </w:r>
      <w:r w:rsidR="00BC2FC0">
        <w:rPr>
          <w:rFonts w:hint="eastAsia"/>
        </w:rPr>
        <w:t>’</w:t>
      </w:r>
      <w:r w:rsidR="00BC2FC0">
        <w:t>attività di alcuni tutor, non è stato possibile predisporre il test in tempo utile.</w:t>
      </w:r>
    </w:p>
    <w:p w:rsidR="007649EB" w:rsidRDefault="00BC2FC0" w:rsidP="00B27EBE">
      <w:pPr>
        <w:jc w:val="both"/>
        <w:rPr>
          <w:rFonts w:hint="eastAsia"/>
        </w:rPr>
      </w:pPr>
      <w:r>
        <w:t>La prof.ssa Lorello riunirà nei prossimi giorni i tutor nominati per l</w:t>
      </w:r>
      <w:r>
        <w:rPr>
          <w:rFonts w:hint="eastAsia"/>
        </w:rPr>
        <w:t>’</w:t>
      </w:r>
      <w:r>
        <w:t>a. a. 2022/2023 per sollecitare la predisposizione del test, da sottoporre agli studenti di futura immatricolazione all</w:t>
      </w:r>
      <w:r>
        <w:rPr>
          <w:rFonts w:hint="eastAsia"/>
        </w:rPr>
        <w:t>’</w:t>
      </w:r>
      <w:r>
        <w:t>inizio del mese di settembre 2022</w:t>
      </w:r>
      <w:r w:rsidR="00AD06A1">
        <w:t xml:space="preserve">. Ai test potranno seguire appositi seminari, organizzati dal Corso </w:t>
      </w:r>
      <w:r w:rsidR="00AD06A1">
        <w:rPr>
          <w:rFonts w:hint="eastAsia"/>
        </w:rPr>
        <w:t>di studio</w:t>
      </w:r>
      <w:r w:rsidR="00AD06A1">
        <w:t xml:space="preserve"> e tenuti dai tutor della didattica in collaborazione con i docenti del I anno.</w:t>
      </w:r>
    </w:p>
    <w:p w:rsidR="00AD06A1" w:rsidRDefault="00AD06A1" w:rsidP="00B27EBE">
      <w:pPr>
        <w:jc w:val="both"/>
        <w:rPr>
          <w:rFonts w:hint="eastAsia"/>
        </w:rPr>
      </w:pPr>
      <w:r>
        <w:t>Un secondo profilo critico inves</w:t>
      </w:r>
      <w:r w:rsidR="00B7200A">
        <w:t>te la difficoltà per i laureati di un collegamento</w:t>
      </w:r>
      <w:r>
        <w:t xml:space="preserve"> con il mondo del lavoro.</w:t>
      </w:r>
    </w:p>
    <w:p w:rsidR="00AD06A1" w:rsidRDefault="00AD06A1" w:rsidP="00B27EBE">
      <w:pPr>
        <w:jc w:val="both"/>
        <w:rPr>
          <w:rFonts w:hint="eastAsia"/>
        </w:rPr>
      </w:pPr>
      <w:r>
        <w:t xml:space="preserve">A riguardo la prof.ssa Lorello precisa che il Corso </w:t>
      </w:r>
      <w:r>
        <w:rPr>
          <w:rFonts w:hint="eastAsia"/>
        </w:rPr>
        <w:t>di studio</w:t>
      </w:r>
      <w:r>
        <w:t xml:space="preserve"> si è impegnato ad organizzare da una a due giornate di orientamento in uscita per </w:t>
      </w:r>
      <w:r>
        <w:rPr>
          <w:rFonts w:hint="eastAsia"/>
        </w:rPr>
        <w:t>gli studenti</w:t>
      </w:r>
      <w:r>
        <w:t xml:space="preserve"> iscritti al IV e al V anno del percorso formativo, da svolgere, presumibilmente a </w:t>
      </w:r>
      <w:r w:rsidR="004A63F7">
        <w:t>ottobre</w:t>
      </w:r>
      <w:r>
        <w:t xml:space="preserve"> e ad aprile</w:t>
      </w:r>
      <w:r w:rsidR="004A63F7">
        <w:t>.</w:t>
      </w:r>
    </w:p>
    <w:p w:rsidR="00AD06A1" w:rsidRDefault="00AD06A1" w:rsidP="00B27EBE">
      <w:pPr>
        <w:jc w:val="both"/>
        <w:rPr>
          <w:rFonts w:hint="eastAsia"/>
        </w:rPr>
      </w:pPr>
      <w:r>
        <w:t>Interviene lo studente Raccampo che chiede informazioni riguardo alla giornata di orientamento in uscita.</w:t>
      </w:r>
    </w:p>
    <w:p w:rsidR="00AD06A1" w:rsidRDefault="00AD06A1" w:rsidP="00B27EBE">
      <w:pPr>
        <w:jc w:val="both"/>
        <w:rPr>
          <w:rFonts w:hint="eastAsia"/>
        </w:rPr>
      </w:pPr>
      <w:r>
        <w:rPr>
          <w:rFonts w:hint="eastAsia"/>
        </w:rPr>
        <w:t>L</w:t>
      </w:r>
      <w:r>
        <w:t>e due docenti rispondono che si tratta</w:t>
      </w:r>
      <w:r w:rsidR="004A63F7">
        <w:t xml:space="preserve"> di una manifestazione volta a fornire agli studenti informazioni sulle opportunità di studio e di lavoro successive alla laurea, con la partecipazione dei rappresentanti del mondo del lavoro.</w:t>
      </w:r>
    </w:p>
    <w:p w:rsidR="004A63F7" w:rsidRDefault="004A63F7" w:rsidP="00B27EBE">
      <w:pPr>
        <w:jc w:val="both"/>
        <w:rPr>
          <w:rFonts w:hint="eastAsia"/>
        </w:rPr>
      </w:pPr>
      <w:r>
        <w:t>Altro profilo critico riguarda le iscrizioni e gli abbandoni del Corso di Giurisprudenza del Polo di Trapani.</w:t>
      </w:r>
    </w:p>
    <w:p w:rsidR="004A63F7" w:rsidRDefault="004A63F7" w:rsidP="00B27EBE">
      <w:pPr>
        <w:jc w:val="both"/>
        <w:rPr>
          <w:rFonts w:hint="eastAsia"/>
        </w:rPr>
      </w:pPr>
      <w:r>
        <w:t>Qui la prof.ssa Lorello ribadisce quanto prima affermato ed aggiunge che il Presidente del Polo ha già organizzato una giornata di orientamento in ingresso per il prossimo 11 maggio alle ore 10. La prof.ssa Lorello invita tutti i rappresentanti ad essere presenti, specie quell</w:t>
      </w:r>
      <w:r w:rsidR="00B7200A">
        <w:t>i</w:t>
      </w:r>
      <w:r>
        <w:t xml:space="preserve"> delle associazioni studentesche di Trapani, per dare dimostrazione della più ampia partecipazione. A riguardo invita</w:t>
      </w:r>
      <w:r w:rsidR="00B77105">
        <w:t xml:space="preserve"> anche</w:t>
      </w:r>
      <w:r>
        <w:rPr>
          <w:rFonts w:hint="eastAsia"/>
        </w:rPr>
        <w:t>gli studenti</w:t>
      </w:r>
      <w:r>
        <w:t xml:space="preserve"> palermitani a prendere parte alla giornata di commemorazione del trentennale delle stragi di Capaci e via d</w:t>
      </w:r>
      <w:r>
        <w:rPr>
          <w:rFonts w:hint="eastAsia"/>
        </w:rPr>
        <w:t>’</w:t>
      </w:r>
      <w:r>
        <w:t>Amelio, che verrà organizzata al Polo di Trapani il 17 maggio 2022.</w:t>
      </w:r>
    </w:p>
    <w:p w:rsidR="00AD06A1" w:rsidRDefault="004A63F7" w:rsidP="00B27EBE">
      <w:pPr>
        <w:jc w:val="both"/>
        <w:rPr>
          <w:rFonts w:hint="eastAsia"/>
        </w:rPr>
      </w:pPr>
      <w:r>
        <w:t>Interviene lo studente Corso che pone, nuovamente, la questione dell</w:t>
      </w:r>
      <w:r>
        <w:rPr>
          <w:rFonts w:hint="eastAsia"/>
        </w:rPr>
        <w:t>’</w:t>
      </w:r>
      <w:r>
        <w:t>accesso alla prova in itinere, evidenziando disparità nell</w:t>
      </w:r>
      <w:r>
        <w:rPr>
          <w:rFonts w:hint="eastAsia"/>
        </w:rPr>
        <w:t>’</w:t>
      </w:r>
      <w:r>
        <w:t>individuazione degli studenti ammessi a partecipare da parte dei docenti.</w:t>
      </w:r>
    </w:p>
    <w:p w:rsidR="004A63F7" w:rsidRDefault="004A63F7" w:rsidP="00B27EBE">
      <w:pPr>
        <w:jc w:val="both"/>
        <w:rPr>
          <w:rFonts w:hint="eastAsia"/>
        </w:rPr>
      </w:pPr>
      <w:r>
        <w:t>Le due docenti ricordano che la questione è stata già affrontata in passato, sia in CPDS, sulla base di alcune segnalazioni, sia in Consiglio di Corso di studio, attraverso la presentazione di una proposta di modifica dell</w:t>
      </w:r>
      <w:r>
        <w:rPr>
          <w:rFonts w:hint="eastAsia"/>
        </w:rPr>
        <w:t>’</w:t>
      </w:r>
      <w:r>
        <w:t>art. 1</w:t>
      </w:r>
      <w:r w:rsidR="001B55F9">
        <w:t>2</w:t>
      </w:r>
      <w:r>
        <w:t xml:space="preserve"> del Regolamento del Corso </w:t>
      </w:r>
      <w:r>
        <w:rPr>
          <w:rFonts w:hint="eastAsia"/>
        </w:rPr>
        <w:t>di studio</w:t>
      </w:r>
      <w:r>
        <w:t>, predisposta dalla Commissione AQ, proposta sulla quale il Consiglio ha deliberato il rinvio della trattazione nella seduta del</w:t>
      </w:r>
      <w:r w:rsidR="001B55F9">
        <w:t xml:space="preserve"> 2 marzo 2021.</w:t>
      </w:r>
    </w:p>
    <w:p w:rsidR="00AD06A1" w:rsidRDefault="001B55F9" w:rsidP="00B27EBE">
      <w:pPr>
        <w:jc w:val="both"/>
        <w:rPr>
          <w:rFonts w:hint="eastAsia"/>
        </w:rPr>
      </w:pPr>
      <w:r>
        <w:t>Interviene la studentessa Gallo Cassarino, che chiede che sia fatta chiarezza sugli argomenti oggetto della prova in itinere; la studentessa Cirafici, a sua volta, ritiene che tali argomenti debbano essere reperibili sul libro di testo, con esclusione di quelli che il docente ha trattato durante il corso di lezione e che non sono presenti nei testi consigliati.</w:t>
      </w:r>
    </w:p>
    <w:p w:rsidR="001B55F9" w:rsidRDefault="001B55F9" w:rsidP="00B27EBE">
      <w:pPr>
        <w:jc w:val="both"/>
        <w:rPr>
          <w:rFonts w:hint="eastAsia"/>
        </w:rPr>
      </w:pPr>
      <w:r>
        <w:t>Le due docenti replicano che oggetto della prova in itinere sono argomenti</w:t>
      </w:r>
      <w:r w:rsidR="00B77105">
        <w:t xml:space="preserve"> trattati dal docente</w:t>
      </w:r>
      <w:r>
        <w:t xml:space="preserve"> durante il corso</w:t>
      </w:r>
      <w:r w:rsidR="00B77105">
        <w:t xml:space="preserve"> di lezioni</w:t>
      </w:r>
      <w:r>
        <w:t>, senza che si possa imporre allo stesso di escludere parte di essi dalla prova, nel rispetto della sua libertà di insegnamento.</w:t>
      </w:r>
    </w:p>
    <w:p w:rsidR="000604FC" w:rsidRDefault="001B55F9" w:rsidP="00B27EBE">
      <w:pPr>
        <w:jc w:val="both"/>
        <w:rPr>
          <w:rFonts w:hint="eastAsia"/>
        </w:rPr>
      </w:pPr>
      <w:r>
        <w:t xml:space="preserve">Concluso </w:t>
      </w:r>
      <w:r w:rsidR="00B77105">
        <w:t>il dibattito la prof.ssa Lorello</w:t>
      </w:r>
      <w:r>
        <w:t xml:space="preserve"> informa che, </w:t>
      </w:r>
      <w:r w:rsidR="00AD06A1">
        <w:t xml:space="preserve">non appena </w:t>
      </w:r>
      <w:r w:rsidR="00AD06A1">
        <w:rPr>
          <w:rFonts w:hint="eastAsia"/>
        </w:rPr>
        <w:t>saranno disponibili</w:t>
      </w:r>
      <w:r w:rsidR="00AD06A1">
        <w:t xml:space="preserve"> i risultati della RIDO del I semestre dell</w:t>
      </w:r>
      <w:r w:rsidR="00AD06A1">
        <w:rPr>
          <w:rFonts w:hint="eastAsia"/>
        </w:rPr>
        <w:t>’</w:t>
      </w:r>
      <w:r w:rsidR="00AD06A1">
        <w:t xml:space="preserve">a. a. 2021/2022, convocherà nuovamente i rappresentati degli studenti del Consiglio </w:t>
      </w:r>
    </w:p>
    <w:p w:rsidR="00AD06A1" w:rsidRDefault="00AD06A1" w:rsidP="00B27EBE">
      <w:pPr>
        <w:jc w:val="both"/>
        <w:rPr>
          <w:rFonts w:hint="eastAsia"/>
        </w:rPr>
      </w:pPr>
      <w:r>
        <w:t xml:space="preserve">di Corso </w:t>
      </w:r>
      <w:r>
        <w:rPr>
          <w:rFonts w:hint="eastAsia"/>
        </w:rPr>
        <w:t>di studio</w:t>
      </w:r>
      <w:r>
        <w:t xml:space="preserve"> per commentare e analizzare i dati raccolti.</w:t>
      </w:r>
    </w:p>
    <w:p w:rsidR="000604FC" w:rsidRDefault="000604FC" w:rsidP="00B27EBE">
      <w:pPr>
        <w:jc w:val="both"/>
        <w:rPr>
          <w:rFonts w:hint="eastAsia"/>
        </w:rPr>
      </w:pPr>
      <w:r>
        <w:t>La riunione si chiude alle ore 13.</w:t>
      </w:r>
    </w:p>
    <w:sectPr w:rsidR="000604FC" w:rsidSect="006B111C">
      <w:headerReference w:type="default" r:id="rId6"/>
      <w:footerReference w:type="default" r:id="rId7"/>
      <w:pgSz w:w="11906" w:h="16838" w:code="9"/>
      <w:pgMar w:top="2655" w:right="707" w:bottom="1134" w:left="993" w:header="79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5C" w:rsidRDefault="0043145C" w:rsidP="00FE4659">
      <w:pPr>
        <w:rPr>
          <w:rFonts w:hint="eastAsia"/>
        </w:rPr>
      </w:pPr>
      <w:r>
        <w:separator/>
      </w:r>
    </w:p>
  </w:endnote>
  <w:endnote w:type="continuationSeparator" w:id="0">
    <w:p w:rsidR="0043145C" w:rsidRDefault="0043145C" w:rsidP="00FE46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Standard">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6B" w:rsidRDefault="00143F01" w:rsidP="0073516B">
    <w:pPr>
      <w:jc w:val="center"/>
      <w:rPr>
        <w:rFonts w:ascii="Times New Roman" w:hAnsi="Times New Roman" w:cs="Times New Roman"/>
        <w:sz w:val="17"/>
        <w:szCs w:val="17"/>
      </w:rPr>
    </w:pPr>
    <w:r>
      <w:rPr>
        <w:rFonts w:ascii="Times New Roman" w:hAnsi="Times New Roman" w:cs="Times New Roman"/>
        <w:sz w:val="17"/>
        <w:szCs w:val="17"/>
      </w:rPr>
      <w:t xml:space="preserve">Via Maqueda, 172 -  90134 - PALERMO – Tel. 091 23892305 – 091 23891727 - E-mail: </w:t>
    </w:r>
    <w:hyperlink r:id="rId1" w:history="1">
      <w:r>
        <w:rPr>
          <w:rStyle w:val="Collegamentoipertestuale"/>
          <w:rFonts w:ascii="Times New Roman" w:hAnsi="Times New Roman" w:cs="Times New Roman"/>
          <w:sz w:val="17"/>
          <w:szCs w:val="17"/>
        </w:rPr>
        <w:t>corsodilaureagiur@unipa.it</w:t>
      </w:r>
    </w:hyperlink>
  </w:p>
  <w:p w:rsidR="0052243C" w:rsidRPr="00DA5F73" w:rsidRDefault="00143F01" w:rsidP="0073516B">
    <w:pPr>
      <w:jc w:val="center"/>
      <w:rPr>
        <w:rFonts w:ascii="Times New Roman" w:hAnsi="Times New Roman" w:cs="Times New Roman"/>
        <w:color w:val="1F1C1B"/>
        <w:sz w:val="17"/>
        <w:szCs w:val="17"/>
        <w:lang w:val="en-US"/>
      </w:rPr>
    </w:pPr>
    <w:r>
      <w:rPr>
        <w:rFonts w:ascii="Times New Roman" w:hAnsi="Times New Roman" w:cs="Times New Roman"/>
        <w:sz w:val="17"/>
        <w:szCs w:val="17"/>
        <w:lang w:val="en-US"/>
      </w:rPr>
      <w:t>PEC:</w:t>
    </w:r>
    <w:hyperlink r:id="rId2" w:history="1">
      <w:r>
        <w:rPr>
          <w:rStyle w:val="Collegamentoipertestuale"/>
          <w:sz w:val="17"/>
          <w:szCs w:val="17"/>
          <w:lang w:val="en-US"/>
        </w:rPr>
        <w:t>dipartimento.giurisprudenza@cert.unipa.it</w:t>
      </w:r>
    </w:hyperlink>
    <w:r>
      <w:rPr>
        <w:rFonts w:ascii="Times New Roman" w:hAnsi="Times New Roman" w:cs="Times New Roman"/>
        <w:color w:val="444444"/>
        <w:sz w:val="17"/>
        <w:szCs w:val="17"/>
        <w:lang w:val="en-US"/>
      </w:rPr>
      <w:t xml:space="preserve">- </w:t>
    </w:r>
    <w:r>
      <w:rPr>
        <w:rFonts w:ascii="Times New Roman" w:hAnsi="Times New Roman" w:cs="Times New Roman"/>
        <w:sz w:val="17"/>
        <w:szCs w:val="17"/>
        <w:lang w:val="en-US"/>
      </w:rPr>
      <w:t xml:space="preserve">Sito web: </w:t>
    </w:r>
    <w:hyperlink r:id="rId3" w:history="1">
      <w:r>
        <w:rPr>
          <w:rStyle w:val="Collegamentoipertestuale"/>
          <w:rFonts w:ascii="Times New Roman" w:hAnsi="Times New Roman" w:cs="Times New Roman"/>
          <w:i/>
          <w:sz w:val="17"/>
          <w:szCs w:val="17"/>
          <w:lang w:val="en-US"/>
        </w:rPr>
        <w:t>http://portale.unipa.it/dipartimenti/dipartimentoscienzegiuridichedellasocietaed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5C" w:rsidRDefault="0043145C" w:rsidP="00FE4659">
      <w:pPr>
        <w:rPr>
          <w:rFonts w:hint="eastAsia"/>
        </w:rPr>
      </w:pPr>
      <w:r>
        <w:separator/>
      </w:r>
    </w:p>
  </w:footnote>
  <w:footnote w:type="continuationSeparator" w:id="0">
    <w:p w:rsidR="0043145C" w:rsidRDefault="0043145C" w:rsidP="00FE465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FE" w:rsidRDefault="00FD0874">
    <w:pPr>
      <w:pStyle w:val="Intestazione"/>
      <w:rPr>
        <w:rFonts w:hint="eastAsia"/>
      </w:rPr>
    </w:pPr>
    <w:r>
      <w:rPr>
        <w:rFonts w:hint="eastAsia"/>
        <w:noProof/>
        <w:lang w:eastAsia="it-IT" w:bidi="ar-SA"/>
      </w:rPr>
      <mc:AlternateContent>
        <mc:Choice Requires="wps">
          <w:drawing>
            <wp:anchor distT="0" distB="0" distL="114300" distR="114300" simplePos="0" relativeHeight="251661312" behindDoc="0" locked="0" layoutInCell="1" allowOverlap="1">
              <wp:simplePos x="0" y="0"/>
              <wp:positionH relativeFrom="page">
                <wp:posOffset>3111500</wp:posOffset>
              </wp:positionH>
              <wp:positionV relativeFrom="page">
                <wp:posOffset>683895</wp:posOffset>
              </wp:positionV>
              <wp:extent cx="3545205" cy="1236345"/>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23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24C5" w:rsidRDefault="00143F01" w:rsidP="009924C5">
                          <w:pPr>
                            <w:spacing w:line="360" w:lineRule="auto"/>
                            <w:rPr>
                              <w:rFonts w:hint="eastAsia"/>
                              <w:b/>
                              <w:sz w:val="22"/>
                              <w:szCs w:val="22"/>
                            </w:rPr>
                          </w:pPr>
                          <w:r>
                            <w:rPr>
                              <w:b/>
                              <w:sz w:val="22"/>
                              <w:szCs w:val="22"/>
                            </w:rPr>
                            <w:t>DIPARTIMENTO DI GIURISPRUDENZA</w:t>
                          </w:r>
                        </w:p>
                        <w:p w:rsidR="009924C5" w:rsidRDefault="00143F01" w:rsidP="009924C5">
                          <w:pPr>
                            <w:spacing w:line="360" w:lineRule="auto"/>
                            <w:rPr>
                              <w:rFonts w:hint="eastAsia"/>
                              <w:b/>
                              <w:kern w:val="24"/>
                              <w:sz w:val="18"/>
                              <w:szCs w:val="18"/>
                            </w:rPr>
                          </w:pPr>
                          <w:r>
                            <w:rPr>
                              <w:b/>
                              <w:sz w:val="22"/>
                              <w:szCs w:val="22"/>
                            </w:rPr>
                            <w:t>Corso di Studi Magistrale in Giurisprudenza</w:t>
                          </w:r>
                        </w:p>
                        <w:p w:rsidR="009924C5" w:rsidRDefault="00143F01" w:rsidP="009924C5">
                          <w:pPr>
                            <w:rPr>
                              <w:rFonts w:hint="eastAsia"/>
                              <w:sz w:val="20"/>
                              <w:szCs w:val="20"/>
                            </w:rPr>
                          </w:pPr>
                          <w:r>
                            <w:rPr>
                              <w:sz w:val="20"/>
                              <w:szCs w:val="20"/>
                            </w:rPr>
                            <w:t xml:space="preserve">Coordinatore – Prof. </w:t>
                          </w:r>
                          <w:r>
                            <w:rPr>
                              <w:rFonts w:hint="eastAsia"/>
                              <w:sz w:val="20"/>
                              <w:szCs w:val="20"/>
                            </w:rPr>
                            <w:t>Laura</w:t>
                          </w:r>
                          <w:r>
                            <w:rPr>
                              <w:sz w:val="20"/>
                              <w:szCs w:val="20"/>
                            </w:rPr>
                            <w:t xml:space="preserve"> Lorello</w:t>
                          </w:r>
                        </w:p>
                        <w:p w:rsidR="00370773" w:rsidRDefault="0043145C" w:rsidP="009924C5">
                          <w:pPr>
                            <w:rPr>
                              <w:rFonts w:hint="eastAsia"/>
                              <w:kern w:val="2"/>
                              <w:sz w:val="20"/>
                              <w:szCs w:val="20"/>
                            </w:rPr>
                          </w:pPr>
                        </w:p>
                        <w:p w:rsidR="00C276FE" w:rsidRDefault="0043145C" w:rsidP="00A238AC">
                          <w:pPr>
                            <w:rPr>
                              <w:rFonts w:hint="eastAsia"/>
                            </w:rPr>
                          </w:pPr>
                        </w:p>
                        <w:p w:rsidR="00C276FE" w:rsidRDefault="0043145C" w:rsidP="00A238AC">
                          <w:pPr>
                            <w:rPr>
                              <w:rFonts w:hint="eastAsia"/>
                            </w:rPr>
                          </w:pPr>
                        </w:p>
                        <w:p w:rsidR="006F173B" w:rsidRDefault="0043145C" w:rsidP="00A238AC">
                          <w:pPr>
                            <w:rPr>
                              <w:rFonts w:hint="eastAsia"/>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53.85pt;width:279.15pt;height:9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" filled="f" stroked="f">
              <v:stroke joinstyle="round"/>
              <v:textbox inset="0,0,0,0">
                <w:txbxContent>
                  <w:p w:rsidR="009924C5" w:rsidRDefault="00143F01" w:rsidP="009924C5">
                    <w:pPr>
                      <w:spacing w:line="360" w:lineRule="auto"/>
                      <w:rPr>
                        <w:rFonts w:hint="eastAsia"/>
                        <w:b/>
                        <w:sz w:val="22"/>
                        <w:szCs w:val="22"/>
                      </w:rPr>
                    </w:pPr>
                    <w:r>
                      <w:rPr>
                        <w:b/>
                        <w:sz w:val="22"/>
                        <w:szCs w:val="22"/>
                      </w:rPr>
                      <w:t>DIPARTIMENTO DI GIURISPRUDENZA</w:t>
                    </w:r>
                  </w:p>
                  <w:p w:rsidR="009924C5" w:rsidRDefault="00143F01" w:rsidP="009924C5">
                    <w:pPr>
                      <w:spacing w:line="360" w:lineRule="auto"/>
                      <w:rPr>
                        <w:rFonts w:hint="eastAsia"/>
                        <w:b/>
                        <w:kern w:val="24"/>
                        <w:sz w:val="18"/>
                        <w:szCs w:val="18"/>
                      </w:rPr>
                    </w:pPr>
                    <w:r>
                      <w:rPr>
                        <w:b/>
                        <w:sz w:val="22"/>
                        <w:szCs w:val="22"/>
                      </w:rPr>
                      <w:t>Corso di Studi Magistrale in Giurisprudenza</w:t>
                    </w:r>
                  </w:p>
                  <w:p w:rsidR="009924C5" w:rsidRDefault="00143F01" w:rsidP="009924C5">
                    <w:pPr>
                      <w:rPr>
                        <w:rFonts w:hint="eastAsia"/>
                        <w:sz w:val="20"/>
                        <w:szCs w:val="20"/>
                      </w:rPr>
                    </w:pPr>
                    <w:r>
                      <w:rPr>
                        <w:sz w:val="20"/>
                        <w:szCs w:val="20"/>
                      </w:rPr>
                      <w:t xml:space="preserve">Coordinatore – Prof. </w:t>
                    </w:r>
                    <w:r>
                      <w:rPr>
                        <w:rFonts w:hint="eastAsia"/>
                        <w:sz w:val="20"/>
                        <w:szCs w:val="20"/>
                      </w:rPr>
                      <w:t>Laura</w:t>
                    </w:r>
                    <w:r>
                      <w:rPr>
                        <w:sz w:val="20"/>
                        <w:szCs w:val="20"/>
                      </w:rPr>
                      <w:t xml:space="preserve"> Lorello</w:t>
                    </w:r>
                  </w:p>
                  <w:p w:rsidR="00370773" w:rsidRDefault="0043145C" w:rsidP="009924C5">
                    <w:pPr>
                      <w:rPr>
                        <w:rFonts w:hint="eastAsia"/>
                        <w:kern w:val="2"/>
                        <w:sz w:val="20"/>
                        <w:szCs w:val="20"/>
                      </w:rPr>
                    </w:pPr>
                  </w:p>
                  <w:p w:rsidR="00C276FE" w:rsidRDefault="0043145C" w:rsidP="00A238AC">
                    <w:pPr>
                      <w:rPr>
                        <w:rFonts w:hint="eastAsia"/>
                      </w:rPr>
                    </w:pPr>
                  </w:p>
                  <w:p w:rsidR="00C276FE" w:rsidRDefault="0043145C" w:rsidP="00A238AC">
                    <w:pPr>
                      <w:rPr>
                        <w:rFonts w:hint="eastAsia"/>
                      </w:rPr>
                    </w:pPr>
                  </w:p>
                  <w:p w:rsidR="006F173B" w:rsidRDefault="0043145C" w:rsidP="00A238AC">
                    <w:pPr>
                      <w:rPr>
                        <w:rFonts w:hint="eastAsia"/>
                      </w:rPr>
                    </w:pPr>
                  </w:p>
                </w:txbxContent>
              </v:textbox>
              <w10:wrap anchorx="page" anchory="page"/>
            </v:shape>
          </w:pict>
        </mc:Fallback>
      </mc:AlternateContent>
    </w:r>
    <w:r>
      <w:rPr>
        <w:rFonts w:hint="eastAsia"/>
        <w:noProof/>
        <w:lang w:eastAsia="it-IT" w:bidi="ar-SA"/>
      </w:rPr>
      <w:drawing>
        <wp:anchor distT="0" distB="0" distL="0" distR="0" simplePos="0" relativeHeight="251660288" behindDoc="0" locked="0" layoutInCell="1" allowOverlap="1">
          <wp:simplePos x="0" y="0"/>
          <wp:positionH relativeFrom="page">
            <wp:posOffset>533400</wp:posOffset>
          </wp:positionH>
          <wp:positionV relativeFrom="page">
            <wp:posOffset>228600</wp:posOffset>
          </wp:positionV>
          <wp:extent cx="7558405" cy="1691640"/>
          <wp:effectExtent l="0" t="0" r="444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4172"/>
                  <a:stretch>
                    <a:fillRect/>
                  </a:stretch>
                </pic:blipFill>
                <pic:spPr bwMode="auto">
                  <a:xfrm>
                    <a:off x="0" y="0"/>
                    <a:ext cx="7558405" cy="1691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73"/>
    <w:rsid w:val="0001379B"/>
    <w:rsid w:val="000604FC"/>
    <w:rsid w:val="00074528"/>
    <w:rsid w:val="001430FA"/>
    <w:rsid w:val="00143F01"/>
    <w:rsid w:val="001A37CA"/>
    <w:rsid w:val="001B55F9"/>
    <w:rsid w:val="00223A86"/>
    <w:rsid w:val="00263475"/>
    <w:rsid w:val="002F797D"/>
    <w:rsid w:val="003162A3"/>
    <w:rsid w:val="003E34A5"/>
    <w:rsid w:val="0043145C"/>
    <w:rsid w:val="004A63F7"/>
    <w:rsid w:val="004E11A3"/>
    <w:rsid w:val="004F244A"/>
    <w:rsid w:val="00506B1E"/>
    <w:rsid w:val="00561259"/>
    <w:rsid w:val="007649EB"/>
    <w:rsid w:val="00887973"/>
    <w:rsid w:val="00AD06A1"/>
    <w:rsid w:val="00B144C7"/>
    <w:rsid w:val="00B27EBE"/>
    <w:rsid w:val="00B7200A"/>
    <w:rsid w:val="00B77105"/>
    <w:rsid w:val="00BC2FC0"/>
    <w:rsid w:val="00C36171"/>
    <w:rsid w:val="00CF78CC"/>
    <w:rsid w:val="00D222E3"/>
    <w:rsid w:val="00DC4D99"/>
    <w:rsid w:val="00E52598"/>
    <w:rsid w:val="00F569F5"/>
    <w:rsid w:val="00FD0874"/>
    <w:rsid w:val="00FE46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F5BF3-C958-484C-AE47-77ED64CA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7973"/>
    <w:pPr>
      <w:widowControl w:val="0"/>
      <w:suppressAutoHyphens/>
      <w:spacing w:after="0" w:line="240" w:lineRule="auto"/>
    </w:pPr>
    <w:rPr>
      <w:rFonts w:ascii="Arial Standard" w:eastAsia="SimSun" w:hAnsi="Arial Standard"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87973"/>
    <w:pPr>
      <w:tabs>
        <w:tab w:val="center" w:pos="4986"/>
        <w:tab w:val="right" w:pos="9972"/>
      </w:tabs>
    </w:pPr>
  </w:style>
  <w:style w:type="character" w:customStyle="1" w:styleId="IntestazioneCarattere">
    <w:name w:val="Intestazione Carattere"/>
    <w:basedOn w:val="Carpredefinitoparagrafo"/>
    <w:link w:val="Intestazione"/>
    <w:rsid w:val="00887973"/>
    <w:rPr>
      <w:rFonts w:ascii="Arial Standard" w:eastAsia="SimSun" w:hAnsi="Arial Standard" w:cs="Mangal"/>
      <w:kern w:val="1"/>
      <w:sz w:val="24"/>
      <w:szCs w:val="24"/>
      <w:lang w:eastAsia="hi-IN" w:bidi="hi-IN"/>
    </w:rPr>
  </w:style>
  <w:style w:type="paragraph" w:styleId="Pidipagina">
    <w:name w:val="footer"/>
    <w:basedOn w:val="Normale"/>
    <w:link w:val="PidipaginaCarattere"/>
    <w:rsid w:val="00887973"/>
    <w:pPr>
      <w:tabs>
        <w:tab w:val="center" w:pos="4986"/>
        <w:tab w:val="right" w:pos="9972"/>
      </w:tabs>
    </w:pPr>
  </w:style>
  <w:style w:type="character" w:customStyle="1" w:styleId="PidipaginaCarattere">
    <w:name w:val="Piè di pagina Carattere"/>
    <w:basedOn w:val="Carpredefinitoparagrafo"/>
    <w:link w:val="Pidipagina"/>
    <w:rsid w:val="00887973"/>
    <w:rPr>
      <w:rFonts w:ascii="Arial Standard" w:eastAsia="SimSun" w:hAnsi="Arial Standard" w:cs="Mangal"/>
      <w:kern w:val="1"/>
      <w:sz w:val="24"/>
      <w:szCs w:val="24"/>
      <w:lang w:eastAsia="hi-IN" w:bidi="hi-IN"/>
    </w:rPr>
  </w:style>
  <w:style w:type="character" w:styleId="Collegamentoipertestuale">
    <w:name w:val="Hyperlink"/>
    <w:uiPriority w:val="99"/>
    <w:unhideWhenUsed/>
    <w:rsid w:val="00887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portale.unipa.it/dipartimenti/dipartimentoscienzegiuridichedellasocietaed" TargetMode="External"/><Relationship Id="rId2" Type="http://schemas.openxmlformats.org/officeDocument/2006/relationships/hyperlink" Target="mailto:dipartimento.giurisprudenza@cert.unipa.it" TargetMode="External"/><Relationship Id="rId1" Type="http://schemas.openxmlformats.org/officeDocument/2006/relationships/hyperlink" Target="mailto:corsodilaureagiur@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D'amore</cp:lastModifiedBy>
  <cp:revision>2</cp:revision>
  <dcterms:created xsi:type="dcterms:W3CDTF">2022-04-26T07:57:00Z</dcterms:created>
  <dcterms:modified xsi:type="dcterms:W3CDTF">2022-04-26T07:57:00Z</dcterms:modified>
</cp:coreProperties>
</file>