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03E" w:rsidRPr="006B503E" w:rsidRDefault="006B503E" w:rsidP="006B503E">
      <w:pPr>
        <w:pStyle w:val="Defaul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B503E">
        <w:rPr>
          <w:rFonts w:ascii="Times New Roman" w:hAnsi="Times New Roman" w:cs="Times New Roman"/>
          <w:b/>
          <w:sz w:val="32"/>
          <w:szCs w:val="32"/>
        </w:rPr>
        <w:t>Avviso per gli studenti laureandi della sessione straordinaria di marzo 2020 (a. a. 2019/2020)</w:t>
      </w:r>
    </w:p>
    <w:p w:rsidR="006B503E" w:rsidRDefault="006B503E" w:rsidP="006B503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6B503E" w:rsidRDefault="006B503E" w:rsidP="006B503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B503E">
        <w:rPr>
          <w:rFonts w:ascii="Times New Roman" w:hAnsi="Times New Roman" w:cs="Times New Roman"/>
          <w:sz w:val="28"/>
          <w:szCs w:val="28"/>
        </w:rPr>
        <w:t>Si avvisano gli studenti laureandi della sessione straordinaria di marzo 2020 (a. a. 2019/2020) che</w:t>
      </w:r>
      <w:r>
        <w:rPr>
          <w:rFonts w:ascii="Times New Roman" w:hAnsi="Times New Roman" w:cs="Times New Roman"/>
          <w:sz w:val="28"/>
          <w:szCs w:val="28"/>
        </w:rPr>
        <w:t>, come previsto dall’art. 1 del D. R. 773/2020,</w:t>
      </w:r>
      <w:r w:rsidRPr="006B503E">
        <w:rPr>
          <w:rFonts w:ascii="Times New Roman" w:hAnsi="Times New Roman" w:cs="Times New Roman"/>
          <w:sz w:val="28"/>
          <w:szCs w:val="28"/>
        </w:rPr>
        <w:t xml:space="preserve"> a causa delle restrizioni imposte dallo </w:t>
      </w:r>
      <w:r>
        <w:rPr>
          <w:rFonts w:ascii="Times New Roman" w:hAnsi="Times New Roman" w:cs="Times New Roman"/>
          <w:sz w:val="28"/>
          <w:szCs w:val="28"/>
        </w:rPr>
        <w:t xml:space="preserve">stato di emergenza, il titolo finale </w:t>
      </w:r>
      <w:r w:rsidRPr="006B503E">
        <w:rPr>
          <w:rFonts w:ascii="Times New Roman" w:hAnsi="Times New Roman" w:cs="Times New Roman"/>
          <w:sz w:val="28"/>
          <w:szCs w:val="28"/>
        </w:rPr>
        <w:t>potrà essere conseguito esclusivamente mediante s</w:t>
      </w:r>
      <w:r>
        <w:rPr>
          <w:rFonts w:ascii="Times New Roman" w:hAnsi="Times New Roman" w:cs="Times New Roman"/>
          <w:sz w:val="28"/>
          <w:szCs w:val="28"/>
        </w:rPr>
        <w:t>trumenti di videocomunicazione.</w:t>
      </w:r>
    </w:p>
    <w:p w:rsidR="006B503E" w:rsidRPr="006B503E" w:rsidRDefault="006B503E" w:rsidP="006B503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6B503E" w:rsidRDefault="006B503E" w:rsidP="006B503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B503E">
        <w:rPr>
          <w:rFonts w:ascii="Times New Roman" w:hAnsi="Times New Roman" w:cs="Times New Roman"/>
          <w:sz w:val="28"/>
          <w:szCs w:val="28"/>
        </w:rPr>
        <w:t>Le modalità tecnico-operative per lo svolgimento degli esami di laurea mediante strumenti d</w:t>
      </w:r>
      <w:r>
        <w:rPr>
          <w:rFonts w:ascii="Times New Roman" w:hAnsi="Times New Roman" w:cs="Times New Roman"/>
          <w:sz w:val="28"/>
          <w:szCs w:val="28"/>
        </w:rPr>
        <w:t>i videocomunicazione prevedono:</w:t>
      </w:r>
    </w:p>
    <w:p w:rsidR="006B503E" w:rsidRPr="006B503E" w:rsidRDefault="006B503E" w:rsidP="006B503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6B503E" w:rsidRDefault="006B503E" w:rsidP="006B503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B503E">
        <w:rPr>
          <w:rFonts w:ascii="Times New Roman" w:hAnsi="Times New Roman" w:cs="Times New Roman"/>
          <w:sz w:val="28"/>
          <w:szCs w:val="28"/>
        </w:rPr>
        <w:t xml:space="preserve">• utilizzo di un sistema di videocomunicazione che consenta la visualizzazione del candidato durante l'esame; </w:t>
      </w:r>
    </w:p>
    <w:p w:rsidR="006B503E" w:rsidRPr="006B503E" w:rsidRDefault="006B503E" w:rsidP="006B503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6B503E" w:rsidRDefault="006B503E" w:rsidP="006B503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B503E">
        <w:rPr>
          <w:rFonts w:ascii="Times New Roman" w:hAnsi="Times New Roman" w:cs="Times New Roman"/>
          <w:sz w:val="28"/>
          <w:szCs w:val="28"/>
        </w:rPr>
        <w:t xml:space="preserve">• riconoscimento dello studente mediante documento di identità; </w:t>
      </w:r>
    </w:p>
    <w:p w:rsidR="006B503E" w:rsidRPr="006B503E" w:rsidRDefault="006B503E" w:rsidP="006B503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6B503E" w:rsidRDefault="006B503E" w:rsidP="006B503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B503E">
        <w:rPr>
          <w:rFonts w:ascii="Times New Roman" w:hAnsi="Times New Roman" w:cs="Times New Roman"/>
          <w:sz w:val="28"/>
          <w:szCs w:val="28"/>
        </w:rPr>
        <w:t xml:space="preserve">• svolgimento dell’esame in forma pubblica, permettendo quindi l’accesso virtuale alla visione e all’ascolto della seduta da parte di terzi; </w:t>
      </w:r>
    </w:p>
    <w:p w:rsidR="006B503E" w:rsidRPr="006B503E" w:rsidRDefault="006B503E" w:rsidP="006B503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6B503E" w:rsidRDefault="006B503E" w:rsidP="006B503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B503E">
        <w:rPr>
          <w:rFonts w:ascii="Times New Roman" w:hAnsi="Times New Roman" w:cs="Times New Roman"/>
          <w:sz w:val="28"/>
          <w:szCs w:val="28"/>
        </w:rPr>
        <w:t xml:space="preserve">• dichiarazione da parte dello studente di accettazione dello svolgimento della prova finale in modalità telematica, di non utilizzo di strumenti di ausilio e in ordine all'assenza nel locale di persone di supporto durante lo svolgimento della prova (All. 1); </w:t>
      </w:r>
    </w:p>
    <w:p w:rsidR="006B503E" w:rsidRPr="006B503E" w:rsidRDefault="006B503E" w:rsidP="006B503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114532" w:rsidRDefault="006B503E" w:rsidP="006B50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3E">
        <w:rPr>
          <w:rFonts w:ascii="Times New Roman" w:hAnsi="Times New Roman" w:cs="Times New Roman"/>
          <w:sz w:val="28"/>
          <w:szCs w:val="28"/>
        </w:rPr>
        <w:t>• dichiarazione da parte dello studente di partecipazione alla seduta d’esame e di presa d’atto della valutazione attribuita dalla commissione (All. 2).</w:t>
      </w:r>
    </w:p>
    <w:p w:rsidR="006B503E" w:rsidRDefault="006B503E" w:rsidP="006B50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Come disposto dall’art.. 3 del citato Decreto:</w:t>
      </w:r>
    </w:p>
    <w:p w:rsidR="006B503E" w:rsidRDefault="006B503E" w:rsidP="006B50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Pr="006B503E">
        <w:rPr>
          <w:rFonts w:ascii="Times New Roman" w:hAnsi="Times New Roman" w:cs="Times New Roman"/>
          <w:sz w:val="28"/>
          <w:szCs w:val="28"/>
        </w:rPr>
        <w:t>Una volta cessato lo stato di emergenza, fatta salva l'avvenuta verbalizzazione dell'esame e della proclamazione dei laureati in modalità a distanza, l’Università si riserva di organizzare una cerimonia in presenza e aperta al pubblico, in occasione della quale si procederà alla consegna delle pergamene.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6B503E" w:rsidRDefault="006B503E" w:rsidP="006B50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03E" w:rsidRDefault="006B503E" w:rsidP="006B50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Coordinatore del Corso di laurea magistrale in Giurisprudenza</w:t>
      </w:r>
    </w:p>
    <w:p w:rsidR="006B503E" w:rsidRDefault="006B503E" w:rsidP="006B50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03E" w:rsidRPr="006B503E" w:rsidRDefault="006B503E" w:rsidP="006B50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Laura Lorello</w:t>
      </w:r>
      <w:bookmarkStart w:id="0" w:name="_GoBack"/>
      <w:bookmarkEnd w:id="0"/>
    </w:p>
    <w:sectPr w:rsidR="006B503E" w:rsidRPr="006B503E" w:rsidSect="007322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B503E"/>
    <w:rsid w:val="00201826"/>
    <w:rsid w:val="006B503E"/>
    <w:rsid w:val="00732249"/>
    <w:rsid w:val="00762337"/>
    <w:rsid w:val="00B85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22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B503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B503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va</cp:lastModifiedBy>
  <cp:revision>2</cp:revision>
  <dcterms:created xsi:type="dcterms:W3CDTF">2020-03-09T08:48:00Z</dcterms:created>
  <dcterms:modified xsi:type="dcterms:W3CDTF">2020-03-09T08:48:00Z</dcterms:modified>
</cp:coreProperties>
</file>