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7A32" w14:textId="38319E6F" w:rsidR="00582C0F" w:rsidRPr="00A26021" w:rsidRDefault="00CF70C4" w:rsidP="0059630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6021">
        <w:rPr>
          <w:rFonts w:ascii="Times New Roman" w:hAnsi="Times New Roman" w:cs="Times New Roman"/>
          <w:b/>
          <w:bCs/>
        </w:rPr>
        <w:t xml:space="preserve">MODELLO D </w:t>
      </w:r>
      <w:r w:rsidR="00A26021" w:rsidRPr="00A26021">
        <w:rPr>
          <w:rFonts w:ascii="Times New Roman" w:hAnsi="Times New Roman" w:cs="Times New Roman"/>
          <w:b/>
          <w:bCs/>
        </w:rPr>
        <w:t>- DICHIARAZIONE</w:t>
      </w:r>
      <w:r w:rsidR="00582C0F" w:rsidRPr="00A26021">
        <w:rPr>
          <w:rFonts w:ascii="Times New Roman" w:hAnsi="Times New Roman" w:cs="Times New Roman"/>
          <w:b/>
          <w:bCs/>
        </w:rPr>
        <w:t xml:space="preserve"> DI ASSENZA DI CONFLITTO DI INTERESSI </w:t>
      </w:r>
    </w:p>
    <w:p w14:paraId="64AE7A33" w14:textId="77777777"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dell’art. 53, comma 14, D. lgs. n. 165/2001)</w:t>
      </w:r>
    </w:p>
    <w:p w14:paraId="64AE7A34" w14:textId="20C47375"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sottoscritto/a_________________________________</w:t>
      </w:r>
      <w:r w:rsidR="00763A41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 xml:space="preserve">nato/a </w:t>
      </w:r>
      <w:proofErr w:type="spellStart"/>
      <w:r w:rsidRPr="006137BC">
        <w:rPr>
          <w:rFonts w:ascii="Times New Roman" w:hAnsi="Times New Roman" w:cs="Times New Roman"/>
        </w:rPr>
        <w:t>a</w:t>
      </w:r>
      <w:proofErr w:type="spellEnd"/>
      <w:r w:rsidRPr="006137BC">
        <w:rPr>
          <w:rFonts w:ascii="Times New Roman" w:hAnsi="Times New Roman" w:cs="Times New Roman"/>
        </w:rPr>
        <w:t>_________________ il ______________</w:t>
      </w:r>
    </w:p>
    <w:p w14:paraId="64AE7A35" w14:textId="77777777"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in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14:paraId="64AE7A36" w14:textId="77777777"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14:paraId="64AE7A37" w14:textId="77777777"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14:paraId="64AE7A38" w14:textId="77777777"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14:paraId="64AE7A39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14:paraId="64AE7A3A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non presentare altre cause di incompatibilità a svolgere prestazioni di collaborazione coordinata e continuativa/ occasionale/ professionale nell’interesse dell’Università degli Studi di Palermo</w:t>
      </w:r>
    </w:p>
    <w:p w14:paraId="64AE7A3B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14:paraId="64AE7A3C" w14:textId="77777777"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14:paraId="64AE7A3D" w14:textId="77777777"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14:paraId="64AE7A3E" w14:textId="77777777"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14:paraId="64AE7A3F" w14:textId="77777777" w:rsidR="00582C0F" w:rsidRPr="006137BC" w:rsidRDefault="00582C0F">
      <w:pPr>
        <w:rPr>
          <w:rFonts w:ascii="Times New Roman" w:hAnsi="Times New Roman" w:cs="Times New Roman"/>
        </w:rPr>
      </w:pPr>
    </w:p>
    <w:p w14:paraId="64AE7A40" w14:textId="77777777"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14:paraId="64AE7A41" w14:textId="77777777"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(art. 53 D. lgs. N. 165/2001 come modificato dalla legge n. 190/2012)</w:t>
      </w:r>
    </w:p>
    <w:p w14:paraId="64AE7A42" w14:textId="224B42B2"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807F70">
        <w:rPr>
          <w:rFonts w:ascii="Times New Roman" w:hAnsi="Times New Roman" w:cs="Times New Roman"/>
          <w:b/>
        </w:rPr>
        <w:t>La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irettr</w:t>
      </w:r>
      <w:r w:rsidR="00807F70">
        <w:rPr>
          <w:rFonts w:ascii="Times New Roman" w:hAnsi="Times New Roman" w:cs="Times New Roman"/>
          <w:b/>
        </w:rPr>
        <w:t>ice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ipartimento Prof.</w:t>
      </w:r>
      <w:r w:rsidR="00807F70">
        <w:rPr>
          <w:rFonts w:ascii="Times New Roman" w:hAnsi="Times New Roman" w:cs="Times New Roman"/>
          <w:b/>
        </w:rPr>
        <w:t xml:space="preserve">ssa Valentina </w:t>
      </w:r>
      <w:proofErr w:type="spellStart"/>
      <w:r w:rsidR="00807F70">
        <w:rPr>
          <w:rFonts w:ascii="Times New Roman" w:hAnsi="Times New Roman" w:cs="Times New Roman"/>
          <w:b/>
        </w:rPr>
        <w:t>Favarò</w:t>
      </w:r>
      <w:proofErr w:type="spellEnd"/>
    </w:p>
    <w:p w14:paraId="64AE7A43" w14:textId="77777777"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14:paraId="64AE7A44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lgs. n. 165/2001, come modificato dalla legge n. 190/2012, che prevede che il conferimento di ogni incarico sia subordinato all’avvenuta verifica dell’insussistenza di situazioni, anche potenziali, di conflitti di interesse; </w:t>
      </w:r>
    </w:p>
    <w:p w14:paraId="64AE7A45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lgs.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14:paraId="64AE7A46" w14:textId="77777777"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14:paraId="64AE7A47" w14:textId="77777777"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AE7A48" w14:textId="77777777"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’avvenuta verifica dell’insussistenza di situazioni, anche potenziali, di conflitto di interesse ai sensi dell’art. 53 del D. lgs. N. 165/2001, come modificato dalla legge n. 190/2012. </w:t>
      </w:r>
    </w:p>
    <w:p w14:paraId="64AE7A49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14:paraId="64AE7A4A" w14:textId="77777777"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14:paraId="64AE7A4B" w14:textId="2A663EC2"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L</w:t>
      </w:r>
      <w:r w:rsidR="00807F70">
        <w:rPr>
          <w:rFonts w:ascii="Times New Roman" w:hAnsi="Times New Roman" w:cs="Times New Roman"/>
          <w:b/>
        </w:rPr>
        <w:t>A</w:t>
      </w:r>
      <w:r w:rsidR="00AB6DAC" w:rsidRPr="00864EB3">
        <w:rPr>
          <w:rFonts w:ascii="Times New Roman" w:hAnsi="Times New Roman" w:cs="Times New Roman"/>
          <w:b/>
        </w:rPr>
        <w:t xml:space="preserve"> DIRETTR</w:t>
      </w:r>
      <w:r w:rsidR="00807F70">
        <w:rPr>
          <w:rFonts w:ascii="Times New Roman" w:hAnsi="Times New Roman" w:cs="Times New Roman"/>
          <w:b/>
        </w:rPr>
        <w:t>IC</w:t>
      </w:r>
      <w:r w:rsidR="00AB6DAC" w:rsidRPr="00864EB3">
        <w:rPr>
          <w:rFonts w:ascii="Times New Roman" w:hAnsi="Times New Roman" w:cs="Times New Roman"/>
          <w:b/>
        </w:rPr>
        <w:t>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C0F"/>
    <w:rsid w:val="001860B1"/>
    <w:rsid w:val="00193360"/>
    <w:rsid w:val="001D5E39"/>
    <w:rsid w:val="00244143"/>
    <w:rsid w:val="004168A9"/>
    <w:rsid w:val="004634B3"/>
    <w:rsid w:val="00474D37"/>
    <w:rsid w:val="00575EE6"/>
    <w:rsid w:val="00582C0F"/>
    <w:rsid w:val="00596300"/>
    <w:rsid w:val="006137BC"/>
    <w:rsid w:val="00674594"/>
    <w:rsid w:val="006E71AC"/>
    <w:rsid w:val="0070480F"/>
    <w:rsid w:val="00763A41"/>
    <w:rsid w:val="00807F70"/>
    <w:rsid w:val="00864EB3"/>
    <w:rsid w:val="00896D38"/>
    <w:rsid w:val="009911C5"/>
    <w:rsid w:val="00A26021"/>
    <w:rsid w:val="00A27DC4"/>
    <w:rsid w:val="00A27F24"/>
    <w:rsid w:val="00A6398B"/>
    <w:rsid w:val="00AB6DAC"/>
    <w:rsid w:val="00AD7979"/>
    <w:rsid w:val="00B2026C"/>
    <w:rsid w:val="00B27788"/>
    <w:rsid w:val="00BC3E40"/>
    <w:rsid w:val="00C53912"/>
    <w:rsid w:val="00CF70C4"/>
    <w:rsid w:val="00D52B44"/>
    <w:rsid w:val="00DA3FA4"/>
    <w:rsid w:val="00E01C1C"/>
    <w:rsid w:val="00E233E6"/>
    <w:rsid w:val="00E960FC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7A32"/>
  <w15:docId w15:val="{C577E64C-9472-4A36-B69C-064D7079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GABRIELLA TURANO</cp:lastModifiedBy>
  <cp:revision>7</cp:revision>
  <dcterms:created xsi:type="dcterms:W3CDTF">2020-05-13T10:18:00Z</dcterms:created>
  <dcterms:modified xsi:type="dcterms:W3CDTF">2025-06-11T08:58:00Z</dcterms:modified>
</cp:coreProperties>
</file>