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2870D" w14:textId="77777777" w:rsidR="00B13202" w:rsidRDefault="00B13202" w:rsidP="00B13202">
      <w:pPr>
        <w:spacing w:after="0" w:line="240" w:lineRule="auto"/>
        <w:jc w:val="center"/>
        <w:rPr>
          <w:rFonts w:eastAsia="Times New Roman" w:cstheme="minorHAnsi"/>
          <w:b/>
          <w:sz w:val="32"/>
          <w:lang w:eastAsia="it-IT"/>
        </w:rPr>
      </w:pPr>
      <w:bookmarkStart w:id="0" w:name="_Toc455392960"/>
      <w:bookmarkStart w:id="1" w:name="_GoBack"/>
      <w:bookmarkEnd w:id="1"/>
      <w:r>
        <w:rPr>
          <w:rFonts w:eastAsia="Times New Roman" w:cstheme="minorHAnsi"/>
          <w:b/>
          <w:noProof/>
          <w:sz w:val="32"/>
          <w:lang w:eastAsia="it-IT"/>
        </w:rPr>
        <w:drawing>
          <wp:inline distT="0" distB="0" distL="0" distR="0" wp14:anchorId="51322763" wp14:editId="0C1DDDE1">
            <wp:extent cx="4848225" cy="1017905"/>
            <wp:effectExtent l="0" t="0" r="9525" b="0"/>
            <wp:docPr id="2" name="Immagine 2" descr="C:\Users\alberto.ciolfi\AppData\Local\Microsoft\Windows\INetCache\Content.Word\anvur_intest p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erto.ciolfi\AppData\Local\Microsoft\Windows\INetCache\Content.Word\anvur_intest pa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17905"/>
                    </a:xfrm>
                    <a:prstGeom prst="rect">
                      <a:avLst/>
                    </a:prstGeom>
                    <a:noFill/>
                    <a:ln>
                      <a:noFill/>
                    </a:ln>
                  </pic:spPr>
                </pic:pic>
              </a:graphicData>
            </a:graphic>
          </wp:inline>
        </w:drawing>
      </w:r>
      <w:r>
        <w:rPr>
          <w:rFonts w:eastAsia="Times New Roman" w:cstheme="minorHAnsi"/>
          <w:b/>
          <w:noProof/>
          <w:sz w:val="32"/>
          <w:lang w:eastAsia="it-IT"/>
        </w:rPr>
        <w:drawing>
          <wp:inline distT="0" distB="0" distL="0" distR="0" wp14:anchorId="70D5BD34" wp14:editId="52C86422">
            <wp:extent cx="1017905" cy="991870"/>
            <wp:effectExtent l="0" t="0" r="0" b="0"/>
            <wp:docPr id="1" name="Immagine 1" descr="C:\Users\alberto.ciolfi\AppData\Local\Microsoft\Windows\INetCache\Content.Word\logo_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erto.ciolfi\AppData\Local\Microsoft\Windows\INetCache\Content.Word\logo_av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91870"/>
                    </a:xfrm>
                    <a:prstGeom prst="rect">
                      <a:avLst/>
                    </a:prstGeom>
                    <a:noFill/>
                    <a:ln>
                      <a:noFill/>
                    </a:ln>
                  </pic:spPr>
                </pic:pic>
              </a:graphicData>
            </a:graphic>
          </wp:inline>
        </w:drawing>
      </w:r>
    </w:p>
    <w:p w14:paraId="7DF3A80E" w14:textId="0D693757" w:rsidR="00B13202" w:rsidRDefault="00B13202" w:rsidP="00B13202">
      <w:pPr>
        <w:spacing w:after="0" w:line="240" w:lineRule="auto"/>
        <w:jc w:val="center"/>
        <w:rPr>
          <w:rFonts w:eastAsia="Times New Roman" w:cstheme="minorHAnsi"/>
          <w:b/>
          <w:sz w:val="32"/>
          <w:lang w:eastAsia="it-IT"/>
        </w:rPr>
      </w:pPr>
      <w:r>
        <w:rPr>
          <w:rFonts w:eastAsia="Times New Roman" w:cstheme="minorHAnsi"/>
          <w:b/>
          <w:sz w:val="32"/>
          <w:lang w:eastAsia="it-IT"/>
        </w:rPr>
        <w:t>Allegato 6.2</w:t>
      </w:r>
      <w:r w:rsidRPr="00FE4F22">
        <w:rPr>
          <w:rFonts w:eastAsia="Times New Roman" w:cstheme="minorHAnsi"/>
          <w:b/>
          <w:sz w:val="32"/>
          <w:lang w:eastAsia="it-IT"/>
        </w:rPr>
        <w:t xml:space="preserve"> </w:t>
      </w:r>
      <w:r>
        <w:rPr>
          <w:rFonts w:eastAsia="Times New Roman" w:cstheme="minorHAnsi"/>
          <w:b/>
          <w:sz w:val="32"/>
          <w:lang w:eastAsia="it-IT"/>
        </w:rPr>
        <w:t>alle Linee Guida per l’accreditamento periodico delle Sedi e dei Corsi di Studio universitari</w:t>
      </w:r>
    </w:p>
    <w:p w14:paraId="07831E7B" w14:textId="77777777" w:rsidR="00B13202" w:rsidRPr="00FE4F22" w:rsidRDefault="00B13202" w:rsidP="00B13202">
      <w:pPr>
        <w:spacing w:after="0" w:line="240" w:lineRule="auto"/>
        <w:jc w:val="center"/>
        <w:rPr>
          <w:rFonts w:eastAsia="Times New Roman" w:cstheme="minorHAnsi"/>
          <w:b/>
          <w:sz w:val="32"/>
          <w:lang w:eastAsia="it-IT"/>
        </w:rPr>
      </w:pPr>
    </w:p>
    <w:p w14:paraId="4C351A71" w14:textId="496FF828" w:rsidR="00B13202" w:rsidRPr="00FE4F22" w:rsidRDefault="00B13202" w:rsidP="00B13202">
      <w:pPr>
        <w:spacing w:after="0" w:line="240" w:lineRule="auto"/>
        <w:jc w:val="center"/>
        <w:rPr>
          <w:rFonts w:eastAsia="Times New Roman" w:cstheme="minorHAnsi"/>
          <w:b/>
          <w:sz w:val="32"/>
          <w:lang w:eastAsia="it-IT"/>
        </w:rPr>
      </w:pPr>
      <w:r w:rsidRPr="00B13202">
        <w:rPr>
          <w:rFonts w:eastAsia="Times New Roman" w:cstheme="minorHAnsi"/>
          <w:b/>
          <w:sz w:val="32"/>
          <w:lang w:eastAsia="it-IT"/>
        </w:rPr>
        <w:t>RAPPORTO DI RIESAME CICLICO SUL CORSO DI STUDIO</w:t>
      </w:r>
    </w:p>
    <w:p w14:paraId="2C443F03" w14:textId="77777777" w:rsidR="00B13202" w:rsidRDefault="00B13202" w:rsidP="00B13202">
      <w:pPr>
        <w:jc w:val="center"/>
        <w:rPr>
          <w:rFonts w:eastAsia="Times New Roman" w:cstheme="minorHAnsi"/>
          <w:b/>
          <w:i/>
          <w:sz w:val="24"/>
          <w:lang w:eastAsia="it-IT"/>
        </w:rPr>
      </w:pPr>
      <w:r w:rsidRPr="007F5FA3">
        <w:rPr>
          <w:rFonts w:eastAsia="Times New Roman" w:cstheme="minorHAnsi"/>
          <w:b/>
          <w:i/>
          <w:sz w:val="24"/>
          <w:lang w:eastAsia="it-IT"/>
        </w:rPr>
        <w:t>Versione del 10/08/2017</w:t>
      </w:r>
    </w:p>
    <w:p w14:paraId="5993A0D7" w14:textId="77777777" w:rsidR="00D13664" w:rsidRDefault="00D13664" w:rsidP="00D13664"/>
    <w:p w14:paraId="0F8E2D3A" w14:textId="77777777" w:rsidR="00085C82" w:rsidRPr="00625919" w:rsidRDefault="00085C82" w:rsidP="00085C82">
      <w:pPr>
        <w:pStyle w:val="Titolo3"/>
      </w:pPr>
      <w:bookmarkStart w:id="2" w:name="_Toc470188563"/>
      <w:r w:rsidRPr="00625919">
        <w:t xml:space="preserve">1 – </w:t>
      </w:r>
      <w:r w:rsidR="00D13664">
        <w:t>D</w:t>
      </w:r>
      <w:r w:rsidR="00D13664" w:rsidRPr="00625919">
        <w:t xml:space="preserve">efinizione dei profili culturali e professionale e architettura del </w:t>
      </w:r>
      <w:r w:rsidR="00D13664">
        <w:t>C</w:t>
      </w:r>
      <w:r w:rsidR="00D13664" w:rsidRPr="00625919">
        <w:t>d</w:t>
      </w:r>
      <w:bookmarkEnd w:id="0"/>
      <w:r w:rsidR="00D13664">
        <w:t>S</w:t>
      </w:r>
      <w:bookmarkEnd w:id="2"/>
    </w:p>
    <w:p w14:paraId="5C69CABB"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 a</w:t>
      </w:r>
      <w:r w:rsidRPr="00625919">
        <w:rPr>
          <w:rFonts w:eastAsiaTheme="minorHAnsi" w:cs="Lucida Sans Unicode"/>
          <w:b/>
          <w:color w:val="000000"/>
          <w:sz w:val="18"/>
          <w:szCs w:val="18"/>
        </w:rPr>
        <w:tab/>
        <w:t>SINTESI DEI PRINCIPALI MUTAMENTI RILEVATI DALL'ULTIMO RIESAME</w:t>
      </w:r>
    </w:p>
    <w:p w14:paraId="61935EC5" w14:textId="0FA07B54"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9639"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85C82" w:rsidRPr="000B6721" w14:paraId="4F2E7305" w14:textId="77777777" w:rsidTr="004B3B72">
        <w:trPr>
          <w:trHeight w:val="170"/>
        </w:trPr>
        <w:tc>
          <w:tcPr>
            <w:tcW w:w="9639" w:type="dxa"/>
            <w:shd w:val="clear" w:color="auto" w:fill="auto"/>
          </w:tcPr>
          <w:p w14:paraId="6DA7888D"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625919">
              <w:rPr>
                <w:rFonts w:eastAsia="Times New Roman" w:cs="Lucida Sans Unicode"/>
                <w:i/>
                <w:color w:val="000000"/>
                <w:sz w:val="18"/>
                <w:szCs w:val="18"/>
                <w:lang w:eastAsia="it-IT"/>
              </w:rPr>
              <w:t>Descrizione (senza vincoli di lunghezza del testo)</w:t>
            </w:r>
            <w:r w:rsidRPr="000B6721">
              <w:rPr>
                <w:rFonts w:eastAsia="Times New Roman" w:cs="Lucida Sans Unicode"/>
                <w:i/>
                <w:color w:val="000000"/>
                <w:sz w:val="18"/>
                <w:szCs w:val="18"/>
                <w:lang w:eastAsia="it-IT"/>
              </w:rPr>
              <w:t xml:space="preserve"> </w:t>
            </w:r>
          </w:p>
        </w:tc>
      </w:tr>
    </w:tbl>
    <w:p w14:paraId="43FF72F0" w14:textId="77777777" w:rsidR="00085C82" w:rsidRPr="00625919" w:rsidRDefault="00085C82" w:rsidP="00F478F6">
      <w:pPr>
        <w:spacing w:before="0" w:after="0" w:line="240" w:lineRule="auto"/>
        <w:rPr>
          <w:rFonts w:eastAsiaTheme="minorHAnsi" w:cs="Lucida Sans Unicode"/>
          <w:b/>
          <w:color w:val="000000"/>
          <w:sz w:val="18"/>
          <w:szCs w:val="18"/>
        </w:rPr>
      </w:pPr>
    </w:p>
    <w:p w14:paraId="39E93F26"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1-b</w:t>
      </w:r>
      <w:r w:rsidRPr="00625919">
        <w:rPr>
          <w:rFonts w:eastAsiaTheme="minorHAnsi" w:cs="Lucida Sans Unicode"/>
          <w:b/>
          <w:color w:val="000000"/>
          <w:sz w:val="18"/>
          <w:szCs w:val="18"/>
        </w:rPr>
        <w:tab/>
        <w:t xml:space="preserve">ANALISI DELLA SITUAZIONE SULLA BASE DEI DATI </w:t>
      </w:r>
    </w:p>
    <w:p w14:paraId="4428661A" w14:textId="6C62B871"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9"/>
      </w:tblGrid>
      <w:tr w:rsidR="00085C82" w:rsidRPr="000B6721" w14:paraId="5E0315E3" w14:textId="77777777" w:rsidTr="004B3B72">
        <w:trPr>
          <w:trHeight w:val="170"/>
        </w:trPr>
        <w:tc>
          <w:tcPr>
            <w:tcW w:w="9639" w:type="dxa"/>
            <w:shd w:val="clear" w:color="auto" w:fill="auto"/>
          </w:tcPr>
          <w:p w14:paraId="5CE1D05B"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376B95B5" w14:textId="77777777" w:rsidR="00F478F6" w:rsidRPr="00F478F6" w:rsidRDefault="00F478F6" w:rsidP="00F478F6">
      <w:pPr>
        <w:spacing w:before="0" w:after="0" w:line="240" w:lineRule="auto"/>
        <w:rPr>
          <w:rFonts w:eastAsiaTheme="minorHAnsi" w:cs="Lucida Sans Unicode"/>
          <w:b/>
          <w:color w:val="000000"/>
          <w:sz w:val="18"/>
          <w:szCs w:val="18"/>
        </w:rPr>
      </w:pPr>
    </w:p>
    <w:p w14:paraId="355B1E57" w14:textId="77777777" w:rsidR="00085C82" w:rsidRPr="00625919" w:rsidRDefault="00085C82" w:rsidP="00085C82">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p>
    <w:p w14:paraId="03A7C46E" w14:textId="224AB2BA" w:rsidR="00085C82" w:rsidRPr="00625919" w:rsidRDefault="00085C82" w:rsidP="00085C82">
      <w:pPr>
        <w:numPr>
          <w:ilvl w:val="0"/>
          <w:numId w:val="31"/>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Scheda SUA-CdS: quadri A1.a, A1.b</w:t>
      </w:r>
      <w:r w:rsidRPr="00AB6D57">
        <w:rPr>
          <w:rFonts w:eastAsiaTheme="minorHAnsi" w:cs="Lucida Sans Unicode"/>
          <w:i/>
          <w:color w:val="000000"/>
          <w:sz w:val="18"/>
          <w:szCs w:val="18"/>
        </w:rPr>
        <w:t xml:space="preserve">, </w:t>
      </w:r>
      <w:r w:rsidR="00AB6D57">
        <w:rPr>
          <w:rFonts w:eastAsiaTheme="minorHAnsi" w:cs="Lucida Sans Unicode"/>
          <w:i/>
          <w:color w:val="000000"/>
          <w:sz w:val="18"/>
          <w:szCs w:val="18"/>
        </w:rPr>
        <w:t xml:space="preserve">A2, </w:t>
      </w:r>
      <w:r w:rsidRPr="00625919">
        <w:rPr>
          <w:rFonts w:eastAsiaTheme="minorHAnsi" w:cs="Lucida Sans Unicode"/>
          <w:i/>
          <w:color w:val="000000"/>
          <w:sz w:val="18"/>
          <w:szCs w:val="18"/>
        </w:rPr>
        <w:t xml:space="preserve">A2.a, A2.b, A4.a, A4.b, A4.c, B1.a </w:t>
      </w:r>
    </w:p>
    <w:p w14:paraId="562754C0" w14:textId="77777777" w:rsidR="00085C82" w:rsidRPr="00625919" w:rsidRDefault="00085C82" w:rsidP="00085C82">
      <w:pPr>
        <w:numPr>
          <w:ilvl w:val="0"/>
          <w:numId w:val="31"/>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Segnalazioni provenienti da docenti, studenti, interlocutori esterni</w:t>
      </w:r>
    </w:p>
    <w:p w14:paraId="3DEB2AB5" w14:textId="77777777" w:rsidR="00085C82" w:rsidRPr="00625919" w:rsidRDefault="00085C82" w:rsidP="00085C82">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 xml:space="preserve">Punti di riflessione raccomandati: </w:t>
      </w:r>
    </w:p>
    <w:p w14:paraId="01D23D3F" w14:textId="4C67AFB9"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Le premesse che hanno portato alla dichiarazione del carattere del CdS, nei suoi aspetti culturali e professionalizzanti</w:t>
      </w:r>
      <w:r w:rsidR="00784F54">
        <w:rPr>
          <w:rFonts w:eastAsiaTheme="minorHAnsi" w:cs="Lucida Sans Unicode"/>
          <w:i/>
          <w:color w:val="000000"/>
          <w:sz w:val="18"/>
          <w:szCs w:val="18"/>
        </w:rPr>
        <w:t xml:space="preserve"> in fase di progettazione</w:t>
      </w:r>
      <w:r w:rsidRPr="00625919">
        <w:rPr>
          <w:rFonts w:eastAsiaTheme="minorHAnsi" w:cs="Lucida Sans Unicode"/>
          <w:i/>
          <w:color w:val="000000"/>
          <w:sz w:val="18"/>
          <w:szCs w:val="18"/>
        </w:rPr>
        <w:t xml:space="preserve"> sono ancora valide? </w:t>
      </w:r>
    </w:p>
    <w:p w14:paraId="769C2A35" w14:textId="34C0E437" w:rsidR="00773BD1" w:rsidRDefault="00DC50DC" w:rsidP="00085C82">
      <w:pPr>
        <w:numPr>
          <w:ilvl w:val="0"/>
          <w:numId w:val="34"/>
        </w:numPr>
        <w:spacing w:before="0" w:after="0" w:line="216" w:lineRule="auto"/>
        <w:rPr>
          <w:rFonts w:eastAsiaTheme="minorHAnsi" w:cs="Lucida Sans Unicode"/>
          <w:i/>
          <w:color w:val="000000"/>
          <w:sz w:val="18"/>
          <w:szCs w:val="18"/>
        </w:rPr>
      </w:pPr>
      <w:r>
        <w:rPr>
          <w:rFonts w:eastAsiaTheme="minorHAnsi" w:cs="Lucida Sans Unicode"/>
          <w:i/>
          <w:color w:val="000000"/>
          <w:sz w:val="18"/>
          <w:szCs w:val="18"/>
        </w:rPr>
        <w:t xml:space="preserve">Si </w:t>
      </w:r>
      <w:r w:rsidR="00773BD1">
        <w:rPr>
          <w:rFonts w:eastAsiaTheme="minorHAnsi" w:cs="Lucida Sans Unicode"/>
          <w:i/>
          <w:color w:val="000000"/>
          <w:sz w:val="18"/>
          <w:szCs w:val="18"/>
        </w:rPr>
        <w:t xml:space="preserve"> ritengono soddisfatte</w:t>
      </w:r>
      <w:r w:rsidR="00085C82" w:rsidRPr="00625919">
        <w:rPr>
          <w:rFonts w:eastAsiaTheme="minorHAnsi" w:cs="Lucida Sans Unicode"/>
          <w:i/>
          <w:color w:val="000000"/>
          <w:sz w:val="18"/>
          <w:szCs w:val="18"/>
        </w:rPr>
        <w:t xml:space="preserve"> le </w:t>
      </w:r>
      <w:r w:rsidR="00773BD1" w:rsidRPr="00773BD1">
        <w:rPr>
          <w:rFonts w:eastAsiaTheme="minorHAnsi" w:cs="Lucida Sans Unicode"/>
          <w:i/>
          <w:color w:val="000000"/>
          <w:sz w:val="18"/>
          <w:szCs w:val="18"/>
        </w:rPr>
        <w:t xml:space="preserve"> esigenze e le potenzialità di sviluppo (umanistico, scientifico, tecnologico, sanitario o economico-sociale) dei settori di riferimento, anche in relazione con i cicli di studio successivi, se presenti?</w:t>
      </w:r>
    </w:p>
    <w:p w14:paraId="39F27AF1" w14:textId="484E8DF5" w:rsidR="00773BD1" w:rsidRDefault="00773BD1" w:rsidP="00773BD1">
      <w:pPr>
        <w:numPr>
          <w:ilvl w:val="0"/>
          <w:numId w:val="34"/>
        </w:numPr>
        <w:spacing w:before="0" w:after="0" w:line="216" w:lineRule="auto"/>
        <w:rPr>
          <w:rFonts w:eastAsiaTheme="minorHAnsi" w:cs="Lucida Sans Unicode"/>
          <w:i/>
          <w:color w:val="000000"/>
          <w:sz w:val="18"/>
          <w:szCs w:val="18"/>
        </w:rPr>
      </w:pPr>
      <w:r w:rsidRPr="00773BD1">
        <w:rPr>
          <w:rFonts w:eastAsiaTheme="minorHAnsi" w:cs="Lucida Sans Unicode"/>
          <w:i/>
          <w:color w:val="000000"/>
          <w:sz w:val="18"/>
          <w:szCs w:val="18"/>
        </w:rPr>
        <w:t>Sono state identificate e consultate le principali parti interessate ai profili culturali/professionali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40CD2FB6" w14:textId="50ABB918" w:rsidR="00784F54" w:rsidRDefault="00784F54" w:rsidP="00773BD1">
      <w:pPr>
        <w:numPr>
          <w:ilvl w:val="0"/>
          <w:numId w:val="34"/>
        </w:numPr>
        <w:spacing w:before="0" w:after="0" w:line="216" w:lineRule="auto"/>
        <w:rPr>
          <w:rFonts w:eastAsiaTheme="minorHAnsi" w:cs="Lucida Sans Unicode"/>
          <w:i/>
          <w:color w:val="000000"/>
          <w:sz w:val="18"/>
          <w:szCs w:val="18"/>
        </w:rPr>
      </w:pPr>
      <w:r>
        <w:rPr>
          <w:rFonts w:eastAsiaTheme="minorHAnsi" w:cs="Lucida Sans Unicode"/>
          <w:i/>
          <w:color w:val="000000"/>
          <w:sz w:val="18"/>
          <w:szCs w:val="18"/>
        </w:rPr>
        <w:t>Le riflessioni emerse dalle consultazioni sono state prese in considerazione della progettazione dei CdS soprattutto con riferimento alle potenzialità occupazionali dei laureati e all’eventuale proseguimento di studi in cicli successivi?</w:t>
      </w:r>
    </w:p>
    <w:p w14:paraId="776E681D" w14:textId="5ECA85BD" w:rsidR="00773BD1" w:rsidRDefault="00773BD1" w:rsidP="00773BD1">
      <w:pPr>
        <w:numPr>
          <w:ilvl w:val="0"/>
          <w:numId w:val="34"/>
        </w:numPr>
        <w:spacing w:before="0" w:after="0" w:line="216" w:lineRule="auto"/>
        <w:rPr>
          <w:rFonts w:eastAsiaTheme="minorHAnsi" w:cs="Lucida Sans Unicode"/>
          <w:i/>
          <w:color w:val="000000"/>
          <w:sz w:val="18"/>
          <w:szCs w:val="18"/>
        </w:rPr>
      </w:pPr>
      <w:r w:rsidRPr="00B07B2E">
        <w:rPr>
          <w:rFonts w:eastAsiaTheme="minorHAnsi" w:cs="Lucida Sans Unicode"/>
          <w:i/>
          <w:color w:val="000000"/>
          <w:sz w:val="18"/>
          <w:szCs w:val="18"/>
        </w:rPr>
        <w:t>Gli obiettivi formativi specifici</w:t>
      </w:r>
      <w:r w:rsidR="00784F54">
        <w:rPr>
          <w:rFonts w:eastAsiaTheme="minorHAnsi" w:cs="Lucida Sans Unicode"/>
          <w:i/>
          <w:color w:val="000000"/>
          <w:sz w:val="18"/>
          <w:szCs w:val="18"/>
        </w:rPr>
        <w:t xml:space="preserve"> ed io risultati di apprendimento attesi</w:t>
      </w:r>
      <w:r w:rsidRPr="00B07B2E">
        <w:rPr>
          <w:rFonts w:eastAsiaTheme="minorHAnsi" w:cs="Lucida Sans Unicode"/>
          <w:i/>
          <w:color w:val="000000"/>
          <w:sz w:val="18"/>
          <w:szCs w:val="18"/>
        </w:rPr>
        <w:t xml:space="preserve">, in termini di conoscenze, abilità e competenze </w:t>
      </w:r>
      <w:r w:rsidR="00784F54">
        <w:rPr>
          <w:rFonts w:eastAsiaTheme="minorHAnsi" w:cs="Lucida Sans Unicode"/>
          <w:i/>
          <w:color w:val="000000"/>
          <w:sz w:val="18"/>
          <w:szCs w:val="18"/>
        </w:rPr>
        <w:t>anche trasversali sono coerenti con i</w:t>
      </w:r>
      <w:r w:rsidRPr="00B07B2E">
        <w:rPr>
          <w:rFonts w:eastAsiaTheme="minorHAnsi" w:cs="Lucida Sans Unicode"/>
          <w:i/>
          <w:color w:val="000000"/>
          <w:sz w:val="18"/>
          <w:szCs w:val="18"/>
        </w:rPr>
        <w:t xml:space="preserve"> profili culturali e professionali in uscita, anche con riguardo agli aspetti metodologici e relativi all'elaborazione logico-linguistica?</w:t>
      </w:r>
      <w:r w:rsidR="00784F54">
        <w:rPr>
          <w:rFonts w:eastAsiaTheme="minorHAnsi" w:cs="Lucida Sans Unicode"/>
          <w:i/>
          <w:color w:val="000000"/>
          <w:sz w:val="18"/>
          <w:szCs w:val="18"/>
        </w:rPr>
        <w:t xml:space="preserve"> Sono stati declinati chiaramente per aree di apprendimento?</w:t>
      </w:r>
    </w:p>
    <w:p w14:paraId="619D223C" w14:textId="77777777" w:rsidR="00773BD1" w:rsidRPr="00B07B2E" w:rsidRDefault="00773BD1" w:rsidP="00773BD1">
      <w:pPr>
        <w:numPr>
          <w:ilvl w:val="0"/>
          <w:numId w:val="34"/>
        </w:numPr>
        <w:spacing w:before="0" w:after="0" w:line="216" w:lineRule="auto"/>
        <w:rPr>
          <w:rFonts w:eastAsiaTheme="minorHAnsi" w:cs="Lucida Sans Unicode"/>
          <w:i/>
          <w:color w:val="000000"/>
          <w:sz w:val="18"/>
          <w:szCs w:val="18"/>
        </w:rPr>
      </w:pPr>
      <w:r w:rsidRPr="00B07B2E">
        <w:rPr>
          <w:rFonts w:eastAsiaTheme="minorHAnsi" w:cs="Lucida Sans Unicode"/>
          <w:i/>
          <w:color w:val="000000"/>
          <w:sz w:val="18"/>
          <w:szCs w:val="18"/>
        </w:rPr>
        <w:t xml:space="preserve">I profili professionali, gli sbocchi e le prospettive occupazionali dichiarati tengono conto con realismo dei </w:t>
      </w:r>
      <w:r>
        <w:rPr>
          <w:rFonts w:eastAsiaTheme="minorHAnsi" w:cs="Lucida Sans Unicode"/>
          <w:i/>
          <w:color w:val="000000"/>
          <w:sz w:val="18"/>
          <w:szCs w:val="18"/>
        </w:rPr>
        <w:t xml:space="preserve">diversi </w:t>
      </w:r>
      <w:r w:rsidRPr="00B07B2E">
        <w:rPr>
          <w:rFonts w:eastAsiaTheme="minorHAnsi" w:cs="Lucida Sans Unicode"/>
          <w:i/>
          <w:color w:val="000000"/>
          <w:sz w:val="18"/>
          <w:szCs w:val="18"/>
        </w:rPr>
        <w:t>destini lavorativi dei laureati?</w:t>
      </w:r>
    </w:p>
    <w:p w14:paraId="643741D2" w14:textId="77777777" w:rsidR="00773BD1" w:rsidRDefault="00773BD1" w:rsidP="00773BD1">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L'offerta formativa è ritenuta ancora adeguata al raggiungimento degli obiettivi? È aggiornata nei suoi contenuti?</w:t>
      </w:r>
    </w:p>
    <w:p w14:paraId="6AB9DD5F" w14:textId="77777777" w:rsidR="00773BD1" w:rsidRPr="00773BD1" w:rsidRDefault="00773BD1" w:rsidP="00773BD1">
      <w:pPr>
        <w:spacing w:before="0" w:after="0" w:line="216" w:lineRule="auto"/>
        <w:ind w:left="1287"/>
        <w:rPr>
          <w:rFonts w:eastAsiaTheme="minorHAnsi" w:cs="Lucida Sans Unicode"/>
          <w:i/>
          <w:color w:val="000000"/>
          <w:sz w:val="18"/>
          <w:szCs w:val="18"/>
        </w:rPr>
      </w:pPr>
    </w:p>
    <w:p w14:paraId="480B0BBD" w14:textId="77777777" w:rsidR="00085C82" w:rsidRPr="00625919" w:rsidRDefault="00085C82" w:rsidP="00085C82">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lastRenderedPageBreak/>
        <w:t>Per i CdS Telematici:</w:t>
      </w:r>
    </w:p>
    <w:p w14:paraId="6ACE1B77" w14:textId="77777777"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Sono stati previsti incontri di pianificazione e coordinamento tra docenti e tutor responsabili della didattica?</w:t>
      </w:r>
    </w:p>
    <w:p w14:paraId="00008651" w14:textId="4B6FE905"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È indicata la struttura del CdS (quota di didattica in presenza e on</w:t>
      </w:r>
      <w:r w:rsidR="00A457DC">
        <w:rPr>
          <w:rFonts w:eastAsiaTheme="minorHAnsi" w:cs="Lucida Sans Unicode"/>
          <w:i/>
          <w:color w:val="000000"/>
          <w:sz w:val="18"/>
          <w:szCs w:val="18"/>
        </w:rPr>
        <w:t xml:space="preserve"> </w:t>
      </w:r>
      <w:r w:rsidRPr="00625919">
        <w:rPr>
          <w:rFonts w:eastAsiaTheme="minorHAnsi" w:cs="Lucida Sans Unicode"/>
          <w:i/>
          <w:color w:val="000000"/>
          <w:sz w:val="18"/>
          <w:szCs w:val="18"/>
        </w:rPr>
        <w:t xml:space="preserve">line) e la sua articolazione in termini </w:t>
      </w:r>
      <w:r w:rsidR="00AF1C04">
        <w:rPr>
          <w:rFonts w:eastAsiaTheme="minorHAnsi" w:cs="Lucida Sans Unicode"/>
          <w:i/>
          <w:color w:val="000000"/>
          <w:sz w:val="18"/>
          <w:szCs w:val="18"/>
        </w:rPr>
        <w:t>di ore/CFU di didattica erogat</w:t>
      </w:r>
      <w:r w:rsidRPr="00625919">
        <w:rPr>
          <w:rFonts w:eastAsiaTheme="minorHAnsi" w:cs="Lucida Sans Unicode"/>
          <w:i/>
          <w:color w:val="000000"/>
          <w:sz w:val="18"/>
          <w:szCs w:val="18"/>
        </w:rPr>
        <w:t>a (DE), didattica interattiva (DI) e attività in autoapprendimento?</w:t>
      </w:r>
    </w:p>
    <w:p w14:paraId="2F2D7C10" w14:textId="77777777" w:rsidR="00085C82" w:rsidRPr="00625919" w:rsidRDefault="00085C82" w:rsidP="00085C82">
      <w:pPr>
        <w:numPr>
          <w:ilvl w:val="0"/>
          <w:numId w:val="34"/>
        </w:numPr>
        <w:spacing w:before="0" w:after="0" w:line="216" w:lineRule="auto"/>
        <w:rPr>
          <w:rFonts w:eastAsiaTheme="minorHAnsi" w:cs="Lucida Sans Unicode"/>
          <w:i/>
          <w:color w:val="000000"/>
          <w:sz w:val="18"/>
          <w:szCs w:val="18"/>
        </w:rPr>
      </w:pPr>
      <w:r w:rsidRPr="00625919">
        <w:rPr>
          <w:rFonts w:eastAsiaTheme="minorHAnsi" w:cs="Lucida Sans Unicode"/>
          <w:i/>
          <w:color w:val="000000"/>
          <w:sz w:val="18"/>
          <w:szCs w:val="18"/>
        </w:rPr>
        <w:t>Tali indicazioni hanno effettivo riscontro nell’erogazione dei percorsi formativi?</w:t>
      </w:r>
    </w:p>
    <w:p w14:paraId="7EFD32D9" w14:textId="77777777" w:rsidR="00085C82" w:rsidRPr="00F478F6" w:rsidRDefault="00085C82" w:rsidP="00F478F6">
      <w:pPr>
        <w:spacing w:before="0" w:after="0" w:line="240" w:lineRule="auto"/>
        <w:rPr>
          <w:rFonts w:eastAsiaTheme="minorHAnsi" w:cs="Lucida Sans Unicode"/>
          <w:b/>
          <w:color w:val="000000"/>
          <w:sz w:val="18"/>
          <w:szCs w:val="18"/>
        </w:rPr>
      </w:pPr>
    </w:p>
    <w:p w14:paraId="5294AFEF"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1-c</w:t>
      </w:r>
      <w:r w:rsidRPr="00625919">
        <w:rPr>
          <w:rFonts w:eastAsiaTheme="minorHAnsi" w:cs="Lucida Sans Unicode"/>
          <w:b/>
          <w:color w:val="000000"/>
          <w:sz w:val="18"/>
          <w:szCs w:val="18"/>
        </w:rPr>
        <w:tab/>
        <w:t xml:space="preserve">OBIETTIVI E AZIONI DI MIGLIORAMENTO </w:t>
      </w:r>
    </w:p>
    <w:p w14:paraId="2D2E3C77" w14:textId="1A797A34" w:rsidR="00085C82" w:rsidRPr="00625919" w:rsidRDefault="00B37FDF" w:rsidP="00085C82">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w:t>
      </w:r>
      <w:r w:rsidR="00FE73B2">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0B6721" w14:paraId="6218DB19"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1D2767F"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2E169696" w14:textId="1C75450B" w:rsidR="00085C82" w:rsidRPr="00625919" w:rsidRDefault="00085C82" w:rsidP="00085C82">
      <w:pPr>
        <w:spacing w:before="0"/>
        <w:rPr>
          <w:rFonts w:eastAsiaTheme="minorHAnsi" w:cs="Lucida Sans Unicode"/>
          <w:color w:val="000000"/>
          <w:sz w:val="18"/>
          <w:szCs w:val="18"/>
        </w:rPr>
      </w:pPr>
    </w:p>
    <w:p w14:paraId="339BB4F6" w14:textId="77777777" w:rsidR="00085C82" w:rsidRDefault="00D13664" w:rsidP="00085C82">
      <w:pPr>
        <w:pStyle w:val="Titolo3"/>
      </w:pPr>
      <w:bookmarkStart w:id="3" w:name="_Toc455392961"/>
      <w:bookmarkStart w:id="4" w:name="_Toc470188564"/>
      <w:r>
        <w:t>2 - L</w:t>
      </w:r>
      <w:r w:rsidRPr="00625919">
        <w:t>’esperienza dello studente</w:t>
      </w:r>
      <w:bookmarkEnd w:id="3"/>
      <w:bookmarkEnd w:id="4"/>
    </w:p>
    <w:p w14:paraId="777A0B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2-a</w:t>
      </w:r>
      <w:r w:rsidRPr="00625919">
        <w:rPr>
          <w:rFonts w:eastAsiaTheme="minorHAnsi" w:cs="Lucida Sans Unicode"/>
          <w:b/>
          <w:color w:val="000000"/>
          <w:sz w:val="18"/>
          <w:szCs w:val="18"/>
        </w:rPr>
        <w:tab/>
        <w:t xml:space="preserve">SINTESI DEI PRINCIPALI MUTAMENTI INTERCORSI DALL'ULTIMO RIESAME </w:t>
      </w:r>
    </w:p>
    <w:p w14:paraId="200E4D79" w14:textId="3ADC9BDE"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3B045051" w14:textId="77777777" w:rsidTr="004B3B72">
        <w:trPr>
          <w:trHeight w:val="170"/>
        </w:trPr>
        <w:tc>
          <w:tcPr>
            <w:tcW w:w="9638" w:type="dxa"/>
            <w:shd w:val="clear" w:color="auto" w:fill="auto"/>
          </w:tcPr>
          <w:p w14:paraId="5FBEEFD9"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2F8A1043" w14:textId="77777777" w:rsidR="00F478F6" w:rsidRPr="00F478F6" w:rsidRDefault="00F478F6" w:rsidP="00F478F6">
      <w:pPr>
        <w:spacing w:before="0" w:after="0" w:line="240" w:lineRule="auto"/>
      </w:pPr>
    </w:p>
    <w:p w14:paraId="5E9EB633"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2-b</w:t>
      </w:r>
      <w:r w:rsidRPr="00625919">
        <w:rPr>
          <w:rFonts w:eastAsiaTheme="minorHAnsi" w:cs="Lucida Sans Unicode"/>
          <w:b/>
          <w:color w:val="000000"/>
          <w:sz w:val="18"/>
          <w:szCs w:val="18"/>
        </w:rPr>
        <w:tab/>
        <w:t xml:space="preserve">ANALISI DELLA SITUAZIONE SULLA BASE DEI DATI </w:t>
      </w:r>
    </w:p>
    <w:p w14:paraId="09C0B6E5" w14:textId="2C7676B6"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B13C4D" w14:paraId="2F0125FA" w14:textId="77777777" w:rsidTr="004B3B72">
        <w:trPr>
          <w:trHeight w:val="170"/>
        </w:trPr>
        <w:tc>
          <w:tcPr>
            <w:tcW w:w="9638" w:type="dxa"/>
            <w:shd w:val="clear" w:color="auto" w:fill="auto"/>
          </w:tcPr>
          <w:p w14:paraId="4135260A" w14:textId="77777777" w:rsidR="00085C82" w:rsidRPr="00B13C4D" w:rsidRDefault="00085C82" w:rsidP="004B3B72">
            <w:pPr>
              <w:widowControl w:val="0"/>
              <w:spacing w:before="0" w:after="0" w:line="192" w:lineRule="auto"/>
              <w:rPr>
                <w:rFonts w:eastAsia="Times New Roman" w:cs="Lucida Sans Unicode"/>
                <w:i/>
                <w:color w:val="000000"/>
                <w:sz w:val="18"/>
                <w:szCs w:val="18"/>
                <w:lang w:eastAsia="it-IT"/>
              </w:rPr>
            </w:pPr>
            <w:r w:rsidRPr="00B13C4D">
              <w:rPr>
                <w:rFonts w:eastAsia="Times New Roman" w:cs="Lucida Sans Unicode"/>
                <w:i/>
                <w:color w:val="000000"/>
                <w:sz w:val="18"/>
                <w:szCs w:val="18"/>
                <w:lang w:eastAsia="it-IT"/>
              </w:rPr>
              <w:t>Descrizione (senza vincoli di lunghezza del testo)</w:t>
            </w:r>
          </w:p>
        </w:tc>
      </w:tr>
    </w:tbl>
    <w:p w14:paraId="5A1AA137" w14:textId="77777777" w:rsidR="00085C82" w:rsidRPr="00F478F6" w:rsidRDefault="00085C82" w:rsidP="00F478F6">
      <w:pPr>
        <w:spacing w:before="0" w:after="0" w:line="240" w:lineRule="auto"/>
      </w:pPr>
    </w:p>
    <w:p w14:paraId="4AA79A10" w14:textId="57B4E920" w:rsidR="00085C82" w:rsidRPr="00625919" w:rsidRDefault="00752E86" w:rsidP="00007AEE">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r>
        <w:rPr>
          <w:rFonts w:eastAsiaTheme="minorHAnsi" w:cs="Lucida Sans Unicode"/>
          <w:b/>
          <w:i/>
          <w:color w:val="000000"/>
          <w:sz w:val="18"/>
          <w:szCs w:val="18"/>
        </w:rPr>
        <w:t xml:space="preserve"> </w:t>
      </w:r>
    </w:p>
    <w:p w14:paraId="1ACE44E9" w14:textId="77777777" w:rsidR="00085C82" w:rsidRPr="00625919" w:rsidRDefault="00085C82" w:rsidP="00085C82">
      <w:pPr>
        <w:numPr>
          <w:ilvl w:val="0"/>
          <w:numId w:val="39"/>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Schede degli insegnamenti</w:t>
      </w:r>
    </w:p>
    <w:p w14:paraId="7636641A" w14:textId="77777777" w:rsidR="00085C82" w:rsidRPr="00625919" w:rsidRDefault="00085C82" w:rsidP="00085C82">
      <w:pPr>
        <w:numPr>
          <w:ilvl w:val="0"/>
          <w:numId w:val="39"/>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SUA-CDS: quadri A3, B1.b,</w:t>
      </w:r>
      <w:r w:rsidR="00E26B5B">
        <w:rPr>
          <w:rFonts w:eastAsiaTheme="minorHAnsi" w:cs="Lucida Sans Unicode"/>
          <w:i/>
          <w:color w:val="000000"/>
          <w:sz w:val="18"/>
          <w:szCs w:val="18"/>
        </w:rPr>
        <w:t xml:space="preserve"> </w:t>
      </w:r>
      <w:r w:rsidRPr="00625919">
        <w:rPr>
          <w:rFonts w:eastAsiaTheme="minorHAnsi" w:cs="Lucida Sans Unicode"/>
          <w:i/>
          <w:color w:val="000000"/>
          <w:sz w:val="18"/>
          <w:szCs w:val="18"/>
        </w:rPr>
        <w:t>B2.a, B2.b, B5</w:t>
      </w:r>
    </w:p>
    <w:p w14:paraId="1FAB21E6"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Punti di riflessione raccomandati:</w:t>
      </w:r>
    </w:p>
    <w:p w14:paraId="03403020"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Orientamento e tutorato</w:t>
      </w:r>
    </w:p>
    <w:p w14:paraId="5082FE9C" w14:textId="40A5A559" w:rsidR="00085C82" w:rsidRPr="00625919" w:rsidRDefault="00085C82" w:rsidP="00710FFF">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Le attività di orientamento in ingresso, in itinere e in uscita sono in linea con i profili culturali e professionali disegnati dal CdS? </w:t>
      </w:r>
      <w:r w:rsidR="00F86395">
        <w:rPr>
          <w:rFonts w:eastAsiaTheme="minorHAnsi" w:cs="Lucida Sans Unicode"/>
          <w:i/>
          <w:color w:val="000000"/>
          <w:sz w:val="18"/>
          <w:szCs w:val="18"/>
        </w:rPr>
        <w:t>Esempi:</w:t>
      </w:r>
      <w:r w:rsidR="00F86395" w:rsidRPr="00F86395">
        <w:rPr>
          <w:rFonts w:eastAsiaTheme="minorHAnsi" w:cs="Lucida Sans Unicode"/>
          <w:i/>
          <w:color w:val="000000"/>
          <w:sz w:val="18"/>
          <w:szCs w:val="18"/>
        </w:rPr>
        <w:t>. predisposizione di attività di orientamento in ingresso in linea con i profili culturali e professionali disegnati dal CdS; presenza di strumenti efficaci per l'autovalutazione delle conoscenze raccomandate in ingresso</w:t>
      </w:r>
      <w:r w:rsidR="00710FFF">
        <w:rPr>
          <w:rFonts w:eastAsiaTheme="minorHAnsi" w:cs="Lucida Sans Unicode"/>
          <w:i/>
          <w:color w:val="000000"/>
          <w:sz w:val="18"/>
          <w:szCs w:val="18"/>
        </w:rPr>
        <w:t xml:space="preserve">. Favoriscono </w:t>
      </w:r>
      <w:r w:rsidR="00710FFF" w:rsidRPr="00710FFF">
        <w:rPr>
          <w:rFonts w:eastAsiaTheme="minorHAnsi" w:cs="Lucida Sans Unicode"/>
          <w:i/>
          <w:color w:val="000000"/>
          <w:sz w:val="18"/>
          <w:szCs w:val="18"/>
        </w:rPr>
        <w:t>la consapevolezza delle scelte da parte degli studenti?</w:t>
      </w:r>
    </w:p>
    <w:p w14:paraId="487E30A8" w14:textId="514D9BFF" w:rsidR="00085C82" w:rsidRPr="00625919"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 xml:space="preserve">Le attività di orientamento in ingresso e in itinere tengono conto dei risultati </w:t>
      </w:r>
      <w:r>
        <w:rPr>
          <w:rFonts w:eastAsiaTheme="minorHAnsi" w:cs="Lucida Sans Unicode"/>
          <w:i/>
          <w:color w:val="000000"/>
          <w:sz w:val="18"/>
          <w:szCs w:val="18"/>
        </w:rPr>
        <w:t>del monitoraggio delle carriere</w:t>
      </w:r>
      <w:r w:rsidR="00085C82" w:rsidRPr="00625919">
        <w:rPr>
          <w:rFonts w:eastAsiaTheme="minorHAnsi" w:cs="Lucida Sans Unicode"/>
          <w:i/>
          <w:color w:val="000000"/>
          <w:sz w:val="18"/>
          <w:szCs w:val="18"/>
        </w:rPr>
        <w:t>?</w:t>
      </w:r>
    </w:p>
    <w:p w14:paraId="2C1D8961"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Le iniziative di introduzione o di accompagnamento al mondo del lavoro tengono conto dei risultati del monitoraggio degli esiti e delle prospettive occupazionali? </w:t>
      </w:r>
    </w:p>
    <w:p w14:paraId="042C1ABE"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Conoscenze richieste in ingresso e recupero delle carenze</w:t>
      </w:r>
      <w:r w:rsidRPr="00625919">
        <w:rPr>
          <w:rFonts w:eastAsiaTheme="minorHAnsi" w:cs="Lucida Sans Unicode"/>
          <w:b/>
          <w:i/>
          <w:color w:val="000000"/>
          <w:sz w:val="18"/>
          <w:szCs w:val="18"/>
        </w:rPr>
        <w:tab/>
      </w:r>
    </w:p>
    <w:p w14:paraId="2B0AAFF6"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Le conoscenze richieste o raccomandate in ingresso sono chiaramente individuate, descritte e pubblicizzate? Viene redatto e adeguatamente pubblicizzato un syllabus?</w:t>
      </w:r>
    </w:p>
    <w:p w14:paraId="540D280A"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Il possesso delle conoscenze iniziali indispensabili è efficacemente verificato? Le eventuali carenze sono puntualmente individuate e comunicate agli studenti? </w:t>
      </w:r>
    </w:p>
    <w:p w14:paraId="17C5DFE7" w14:textId="18C25E09"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Sono previste attività di so</w:t>
      </w:r>
      <w:r w:rsidR="00F86395">
        <w:rPr>
          <w:rFonts w:eastAsiaTheme="minorHAnsi" w:cs="Lucida Sans Unicode"/>
          <w:i/>
          <w:color w:val="000000"/>
          <w:sz w:val="18"/>
          <w:szCs w:val="18"/>
        </w:rPr>
        <w:t>stegno in ingresso o in itinere</w:t>
      </w:r>
      <w:r w:rsidRPr="00625919">
        <w:rPr>
          <w:rFonts w:eastAsiaTheme="minorHAnsi" w:cs="Lucida Sans Unicode"/>
          <w:i/>
          <w:color w:val="000000"/>
          <w:sz w:val="18"/>
          <w:szCs w:val="18"/>
        </w:rPr>
        <w:t>?</w:t>
      </w:r>
      <w:r w:rsidR="00F86395">
        <w:rPr>
          <w:rFonts w:eastAsiaTheme="minorHAnsi" w:cs="Lucida Sans Unicode"/>
          <w:i/>
          <w:color w:val="000000"/>
          <w:sz w:val="18"/>
          <w:szCs w:val="18"/>
        </w:rPr>
        <w:t xml:space="preserve"> </w:t>
      </w:r>
      <w:r w:rsidR="00F86395" w:rsidRPr="00F86395">
        <w:rPr>
          <w:rFonts w:eastAsiaTheme="minorHAnsi" w:cs="Lucida Sans Unicode"/>
          <w:i/>
          <w:color w:val="000000"/>
          <w:sz w:val="18"/>
          <w:szCs w:val="18"/>
        </w:rPr>
        <w:t xml:space="preserve">E.g. </w:t>
      </w:r>
      <w:r w:rsidR="00F86395">
        <w:rPr>
          <w:rFonts w:eastAsiaTheme="minorHAnsi" w:cs="Lucida Sans Unicode"/>
          <w:i/>
          <w:color w:val="000000"/>
          <w:sz w:val="18"/>
          <w:szCs w:val="18"/>
        </w:rPr>
        <w:t xml:space="preserve">vengono organizzate </w:t>
      </w:r>
      <w:r w:rsidR="00F86395" w:rsidRPr="00F86395">
        <w:rPr>
          <w:rFonts w:eastAsiaTheme="minorHAnsi" w:cs="Lucida Sans Unicode"/>
          <w:i/>
          <w:color w:val="000000"/>
          <w:sz w:val="18"/>
          <w:szCs w:val="18"/>
        </w:rPr>
        <w:t>attività mirate all'integrazione  e consolidamento delle conoscenze raccomandate in ingresso, o, nel caso delle lauree di secondo livello, interventi per favorire l’integrazione di studenti provenienti da diverse classi di laurea di primo livello e da diversi Atenei.</w:t>
      </w:r>
      <w:r w:rsidRPr="00625919">
        <w:rPr>
          <w:rFonts w:eastAsiaTheme="minorHAnsi" w:cs="Lucida Sans Unicode"/>
          <w:i/>
          <w:color w:val="000000"/>
          <w:sz w:val="18"/>
          <w:szCs w:val="18"/>
        </w:rPr>
        <w:t xml:space="preserve"> </w:t>
      </w:r>
    </w:p>
    <w:p w14:paraId="7C6771D5" w14:textId="77777777" w:rsidR="001F3FEC" w:rsidRDefault="001F3FEC"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1F3FEC">
        <w:rPr>
          <w:rFonts w:eastAsiaTheme="minorHAnsi" w:cs="Lucida Sans Unicode"/>
          <w:i/>
          <w:color w:val="000000"/>
          <w:sz w:val="18"/>
          <w:szCs w:val="18"/>
        </w:rPr>
        <w:t xml:space="preserve">Per i CdS triennali e a ciclo unico: le eventuali carenze sono puntualmente individuate e comunicate agli studenti? Vengono attuate iniziative per il recupero degli obblighi formativi aggiuntivi? </w:t>
      </w:r>
    </w:p>
    <w:p w14:paraId="23DB2587" w14:textId="3ADFC571" w:rsidR="00F86395"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Per i CdS di secondo ciclo, sono definiti, pubblicizzati e verificati i requisiti curriculari per l'accesso? È verificata l’adeguatezza della preparazione dei candidati?</w:t>
      </w:r>
    </w:p>
    <w:p w14:paraId="22A996B5" w14:textId="217C22C3"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Organizzazione di percorsi flessibili</w:t>
      </w:r>
      <w:r w:rsidR="00B86D54">
        <w:rPr>
          <w:rFonts w:eastAsiaTheme="minorHAnsi" w:cs="Lucida Sans Unicode"/>
          <w:b/>
          <w:i/>
          <w:color w:val="000000"/>
          <w:sz w:val="18"/>
          <w:szCs w:val="18"/>
        </w:rPr>
        <w:t xml:space="preserve"> e metodologie didattiche</w:t>
      </w:r>
      <w:r w:rsidRPr="00625919">
        <w:rPr>
          <w:rFonts w:eastAsiaTheme="minorHAnsi" w:cs="Lucida Sans Unicode"/>
          <w:b/>
          <w:i/>
          <w:color w:val="000000"/>
          <w:sz w:val="18"/>
          <w:szCs w:val="18"/>
        </w:rPr>
        <w:tab/>
      </w:r>
    </w:p>
    <w:p w14:paraId="22DB0538" w14:textId="6D52B0F0" w:rsidR="00F86395" w:rsidRDefault="00F86395" w:rsidP="00F86395">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 xml:space="preserve">L’organizzazione didattica crea i presupposti per l’autonomia dello studente (nelle scelte, nell'apprendimento critico, nell'organizzazione dello studio) e prevede guida e sostegno adeguati da parte del corpo docente? </w:t>
      </w:r>
      <w:r w:rsidR="00B07B2E" w:rsidRPr="00B07B2E">
        <w:rPr>
          <w:rFonts w:eastAsiaTheme="minorHAnsi" w:cs="Lucida Sans Unicode"/>
          <w:i/>
          <w:color w:val="000000"/>
          <w:sz w:val="18"/>
          <w:szCs w:val="18"/>
        </w:rPr>
        <w:t>(</w:t>
      </w:r>
      <w:r w:rsidRPr="00F86395">
        <w:rPr>
          <w:rFonts w:eastAsiaTheme="minorHAnsi" w:cs="Lucida Sans Unicode"/>
          <w:i/>
          <w:color w:val="000000"/>
          <w:sz w:val="18"/>
          <w:szCs w:val="18"/>
        </w:rPr>
        <w:t xml:space="preserve">E.g. </w:t>
      </w:r>
      <w:r>
        <w:rPr>
          <w:rFonts w:eastAsiaTheme="minorHAnsi" w:cs="Lucida Sans Unicode"/>
          <w:i/>
          <w:color w:val="000000"/>
          <w:sz w:val="18"/>
          <w:szCs w:val="18"/>
        </w:rPr>
        <w:lastRenderedPageBreak/>
        <w:t xml:space="preserve">vengono </w:t>
      </w:r>
      <w:r w:rsidRPr="00F86395">
        <w:rPr>
          <w:rFonts w:eastAsiaTheme="minorHAnsi" w:cs="Lucida Sans Unicode"/>
          <w:i/>
          <w:color w:val="000000"/>
          <w:sz w:val="18"/>
          <w:szCs w:val="18"/>
        </w:rPr>
        <w:t>organizza</w:t>
      </w:r>
      <w:r w:rsidR="00B86D54">
        <w:rPr>
          <w:rFonts w:eastAsiaTheme="minorHAnsi" w:cs="Lucida Sans Unicode"/>
          <w:i/>
          <w:color w:val="000000"/>
          <w:sz w:val="18"/>
          <w:szCs w:val="18"/>
        </w:rPr>
        <w:t>ti</w:t>
      </w:r>
      <w:r w:rsidR="00CB2197">
        <w:rPr>
          <w:rFonts w:eastAsiaTheme="minorHAnsi" w:cs="Lucida Sans Unicode"/>
          <w:i/>
          <w:color w:val="000000"/>
          <w:sz w:val="18"/>
          <w:szCs w:val="18"/>
        </w:rPr>
        <w:t xml:space="preserve"> </w:t>
      </w:r>
      <w:r w:rsidRPr="00F86395">
        <w:rPr>
          <w:rFonts w:eastAsiaTheme="minorHAnsi" w:cs="Lucida Sans Unicode"/>
          <w:i/>
          <w:color w:val="000000"/>
          <w:sz w:val="18"/>
          <w:szCs w:val="18"/>
        </w:rPr>
        <w:t xml:space="preserve"> incontri di ausilio alla scelta fra eventuali curricula, disponibilità di docenti-guida per le opzioni relative al piano carriera,</w:t>
      </w:r>
      <w:r>
        <w:rPr>
          <w:rFonts w:eastAsiaTheme="minorHAnsi" w:cs="Lucida Sans Unicode"/>
          <w:i/>
          <w:color w:val="000000"/>
          <w:sz w:val="18"/>
          <w:szCs w:val="18"/>
        </w:rPr>
        <w:t xml:space="preserve"> sono</w:t>
      </w:r>
      <w:r w:rsidRPr="00F86395">
        <w:rPr>
          <w:rFonts w:eastAsiaTheme="minorHAnsi" w:cs="Lucida Sans Unicode"/>
          <w:i/>
          <w:color w:val="000000"/>
          <w:sz w:val="18"/>
          <w:szCs w:val="18"/>
        </w:rPr>
        <w:t xml:space="preserve"> previs</w:t>
      </w:r>
      <w:r>
        <w:rPr>
          <w:rFonts w:eastAsiaTheme="minorHAnsi" w:cs="Lucida Sans Unicode"/>
          <w:i/>
          <w:color w:val="000000"/>
          <w:sz w:val="18"/>
          <w:szCs w:val="18"/>
        </w:rPr>
        <w:t>ti</w:t>
      </w:r>
      <w:r w:rsidRPr="00F86395">
        <w:rPr>
          <w:rFonts w:eastAsiaTheme="minorHAnsi" w:cs="Lucida Sans Unicode"/>
          <w:i/>
          <w:color w:val="000000"/>
          <w:sz w:val="18"/>
          <w:szCs w:val="18"/>
        </w:rPr>
        <w:t xml:space="preserve"> di spazi e tempi per attività di studio o approfondimento autogestite dagli studenti</w:t>
      </w:r>
      <w:r>
        <w:rPr>
          <w:rFonts w:eastAsiaTheme="minorHAnsi" w:cs="Lucida Sans Unicode"/>
          <w:i/>
          <w:color w:val="000000"/>
          <w:sz w:val="18"/>
          <w:szCs w:val="18"/>
        </w:rPr>
        <w:t>… etc</w:t>
      </w:r>
      <w:r w:rsidR="00B07B2E" w:rsidRPr="00B07B2E">
        <w:rPr>
          <w:rFonts w:eastAsiaTheme="minorHAnsi" w:cs="Lucida Sans Unicode"/>
          <w:i/>
          <w:color w:val="000000"/>
          <w:sz w:val="18"/>
          <w:szCs w:val="18"/>
        </w:rPr>
        <w:t>.)</w:t>
      </w:r>
    </w:p>
    <w:p w14:paraId="5F4349DD" w14:textId="2781043E" w:rsidR="00F86395" w:rsidRPr="00F86395" w:rsidRDefault="00B07B2E" w:rsidP="00F86395">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Le attività curriculari e di supporto utilizzano metodi e strumenti didattici flessibili, modulati sulle specifiche esigenze dell</w:t>
      </w:r>
      <w:r w:rsidR="00F86395">
        <w:rPr>
          <w:rFonts w:eastAsiaTheme="minorHAnsi" w:cs="Lucida Sans Unicode"/>
          <w:i/>
          <w:color w:val="000000"/>
          <w:sz w:val="18"/>
          <w:szCs w:val="18"/>
        </w:rPr>
        <w:t>e diverse tipologie di studenti</w:t>
      </w:r>
      <w:r w:rsidR="00F86395" w:rsidRPr="00F86395">
        <w:rPr>
          <w:rFonts w:eastAsiaTheme="minorHAnsi" w:cs="Lucida Sans Unicode"/>
          <w:i/>
          <w:color w:val="000000"/>
          <w:sz w:val="18"/>
          <w:szCs w:val="18"/>
        </w:rPr>
        <w:t>? (</w:t>
      </w:r>
      <w:r w:rsidR="00F86395" w:rsidRPr="00F86395">
        <w:rPr>
          <w:rFonts w:ascii="Calibri" w:eastAsia="Times New Roman" w:hAnsi="Calibri" w:cs="Times New Roman"/>
          <w:i/>
          <w:sz w:val="18"/>
          <w:szCs w:val="18"/>
          <w:lang w:eastAsia="it-IT"/>
        </w:rPr>
        <w:t>E.g. vi sono tutorati di sostegno</w:t>
      </w:r>
      <w:r w:rsidR="00B86D54">
        <w:rPr>
          <w:rFonts w:ascii="Calibri" w:eastAsia="Times New Roman" w:hAnsi="Calibri" w:cs="Times New Roman"/>
          <w:i/>
          <w:sz w:val="18"/>
          <w:szCs w:val="18"/>
          <w:lang w:eastAsia="it-IT"/>
        </w:rPr>
        <w:t xml:space="preserve">, percorsi di approfondimento, </w:t>
      </w:r>
      <w:r w:rsidR="00F86395" w:rsidRPr="00F86395">
        <w:rPr>
          <w:rFonts w:ascii="Calibri" w:eastAsia="Times New Roman" w:hAnsi="Calibri" w:cs="Times New Roman"/>
          <w:i/>
          <w:sz w:val="18"/>
          <w:szCs w:val="18"/>
          <w:lang w:eastAsia="it-IT"/>
        </w:rPr>
        <w:t>corsi "honors", realizzazione di percorsi dedicati a studenti particolarmente dediti e motivati che prevedano rit</w:t>
      </w:r>
      <w:r w:rsidR="00AF1C04">
        <w:rPr>
          <w:rFonts w:ascii="Calibri" w:eastAsia="Times New Roman" w:hAnsi="Calibri" w:cs="Times New Roman"/>
          <w:i/>
          <w:sz w:val="18"/>
          <w:szCs w:val="18"/>
          <w:lang w:eastAsia="it-IT"/>
        </w:rPr>
        <w:t>mi maggiormente sostenuti e mag</w:t>
      </w:r>
      <w:r w:rsidR="00F86395" w:rsidRPr="00F86395">
        <w:rPr>
          <w:rFonts w:ascii="Calibri" w:eastAsia="Times New Roman" w:hAnsi="Calibri" w:cs="Times New Roman"/>
          <w:i/>
          <w:sz w:val="18"/>
          <w:szCs w:val="18"/>
          <w:lang w:eastAsia="it-IT"/>
        </w:rPr>
        <w:t>gior livello di approfondimento.. etc)</w:t>
      </w:r>
    </w:p>
    <w:p w14:paraId="7AA95981" w14:textId="60E6B38B" w:rsidR="00F86395" w:rsidRDefault="00F86395"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Sono presenti iniziative di supporto per gli studenti con esigenze specifiche? (E.g. studenti fuori sede, stranieri, lavoratori, diversamente abili, con figli piccoli...)?</w:t>
      </w:r>
    </w:p>
    <w:p w14:paraId="211A6862" w14:textId="78EAFF0A" w:rsidR="00F86395" w:rsidRPr="00F86395" w:rsidRDefault="00F86395" w:rsidP="00F86395">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F86395">
        <w:rPr>
          <w:rFonts w:eastAsiaTheme="minorHAnsi" w:cs="Lucida Sans Unicode"/>
          <w:i/>
          <w:color w:val="000000"/>
          <w:sz w:val="18"/>
          <w:szCs w:val="18"/>
        </w:rPr>
        <w:t>Il CdS favorisce l'accessibilità, nelle strutture e nei materiali didattici, agli studenti disabili?</w:t>
      </w:r>
    </w:p>
    <w:p w14:paraId="52F6D3F2"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Internazionalizzazione della didattica</w:t>
      </w:r>
      <w:r w:rsidRPr="00625919">
        <w:rPr>
          <w:rFonts w:eastAsiaTheme="minorHAnsi" w:cs="Lucida Sans Unicode"/>
          <w:b/>
          <w:i/>
          <w:color w:val="000000"/>
          <w:sz w:val="18"/>
          <w:szCs w:val="18"/>
        </w:rPr>
        <w:tab/>
      </w:r>
    </w:p>
    <w:p w14:paraId="622DCFC4"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Sono previste iniziative per il potenziamento della mobilità degli studenti a sostegno di periodi di studio e tirocinio all’estero (anche collaterali a Erasmus)</w:t>
      </w:r>
      <w:r w:rsidR="00E26B5B">
        <w:rPr>
          <w:rFonts w:eastAsiaTheme="minorHAnsi" w:cs="Lucida Sans Unicode"/>
          <w:i/>
          <w:color w:val="000000"/>
          <w:sz w:val="18"/>
          <w:szCs w:val="18"/>
        </w:rPr>
        <w:t>?</w:t>
      </w:r>
    </w:p>
    <w:p w14:paraId="12887EC7" w14:textId="4D70A7B6" w:rsidR="00085C82" w:rsidRPr="00625919" w:rsidRDefault="00710FFF" w:rsidP="00710FFF">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710FFF">
        <w:rPr>
          <w:rFonts w:eastAsiaTheme="minorHAnsi" w:cs="Lucida Sans Unicode"/>
          <w:i/>
          <w:color w:val="000000"/>
          <w:sz w:val="18"/>
          <w:szCs w:val="18"/>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19745357"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Modalità di verifica dell’apprendimento</w:t>
      </w:r>
      <w:r w:rsidRPr="00625919">
        <w:rPr>
          <w:rFonts w:eastAsiaTheme="minorHAnsi" w:cs="Lucida Sans Unicode"/>
          <w:b/>
          <w:i/>
          <w:color w:val="000000"/>
          <w:sz w:val="18"/>
          <w:szCs w:val="18"/>
        </w:rPr>
        <w:tab/>
      </w:r>
    </w:p>
    <w:p w14:paraId="1EADE92E" w14:textId="68655C14" w:rsidR="00085C82" w:rsidRPr="00625919" w:rsidRDefault="00CB2197"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CB2197">
        <w:rPr>
          <w:rFonts w:eastAsiaTheme="minorHAnsi" w:cs="Lucida Sans Unicode"/>
          <w:i/>
          <w:color w:val="000000"/>
          <w:sz w:val="18"/>
          <w:szCs w:val="18"/>
        </w:rPr>
        <w:t>Il CdS definisce in maniera chiara lo svolgimento dell</w:t>
      </w:r>
      <w:r>
        <w:rPr>
          <w:rFonts w:eastAsiaTheme="minorHAnsi" w:cs="Lucida Sans Unicode"/>
          <w:i/>
          <w:color w:val="000000"/>
          <w:sz w:val="18"/>
          <w:szCs w:val="18"/>
        </w:rPr>
        <w:t>e verifiche intermedie e finali</w:t>
      </w:r>
      <w:r w:rsidR="00085C82" w:rsidRPr="00625919">
        <w:rPr>
          <w:rFonts w:eastAsiaTheme="minorHAnsi" w:cs="Lucida Sans Unicode"/>
          <w:i/>
          <w:color w:val="000000"/>
          <w:sz w:val="18"/>
          <w:szCs w:val="18"/>
        </w:rPr>
        <w:t>?</w:t>
      </w:r>
    </w:p>
    <w:p w14:paraId="10D74283"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 xml:space="preserve">Le modalità di verifica adottate per i singoli insegnamenti sono adeguate ad accertare il raggiungimento </w:t>
      </w:r>
      <w:r w:rsidR="00E26B5B" w:rsidRPr="00625919">
        <w:rPr>
          <w:rFonts w:eastAsiaTheme="minorHAnsi" w:cs="Lucida Sans Unicode"/>
          <w:i/>
          <w:color w:val="000000"/>
          <w:sz w:val="18"/>
          <w:szCs w:val="18"/>
        </w:rPr>
        <w:t>dei risultati</w:t>
      </w:r>
      <w:r w:rsidRPr="00625919">
        <w:rPr>
          <w:rFonts w:eastAsiaTheme="minorHAnsi" w:cs="Lucida Sans Unicode"/>
          <w:i/>
          <w:color w:val="000000"/>
          <w:sz w:val="18"/>
          <w:szCs w:val="18"/>
        </w:rPr>
        <w:t xml:space="preserve"> di apprendimento attesi? </w:t>
      </w:r>
    </w:p>
    <w:p w14:paraId="2D1F42EE"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Le modalità di verifica sono chiaramente descritte nelle schede degli insegnamenti? Vengono espressamente comunicate agli studenti?</w:t>
      </w:r>
    </w:p>
    <w:p w14:paraId="6AE92BEF"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Interazione didattica e valutazione formativa nei CdS telematici</w:t>
      </w:r>
      <w:r w:rsidRPr="00625919">
        <w:rPr>
          <w:rFonts w:eastAsiaTheme="minorHAnsi" w:cs="Lucida Sans Unicode"/>
          <w:b/>
          <w:i/>
          <w:color w:val="000000"/>
          <w:sz w:val="18"/>
          <w:szCs w:val="18"/>
        </w:rPr>
        <w:tab/>
      </w:r>
    </w:p>
    <w:p w14:paraId="0E474E16"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Sono state fornite linee guida per indicare la modalità di sviluppo dell’interazione didattica e le forme di coinvolgimento delle figure responsabili della valutazione intermedia e finale (docenti e tutor)?</w:t>
      </w:r>
    </w:p>
    <w:p w14:paraId="608B68F3"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All’interno di ogni insegnamento on line, è stata prevista una quota adeguata di e-tivity (problemi, report, studio di casi, simulazioni</w:t>
      </w:r>
      <w:r w:rsidR="00D201FE">
        <w:rPr>
          <w:rFonts w:eastAsiaTheme="minorHAnsi" w:cs="Lucida Sans Unicode"/>
          <w:i/>
          <w:color w:val="000000"/>
          <w:sz w:val="18"/>
          <w:szCs w:val="18"/>
        </w:rPr>
        <w:t>,</w:t>
      </w:r>
      <w:r w:rsidR="00446372">
        <w:rPr>
          <w:rFonts w:eastAsiaTheme="minorHAnsi" w:cs="Lucida Sans Unicode"/>
          <w:i/>
          <w:color w:val="000000"/>
          <w:sz w:val="18"/>
          <w:szCs w:val="18"/>
        </w:rPr>
        <w:t xml:space="preserve"> ecc.) con relativo feed</w:t>
      </w:r>
      <w:r w:rsidRPr="00625919">
        <w:rPr>
          <w:rFonts w:eastAsiaTheme="minorHAnsi" w:cs="Lucida Sans Unicode"/>
          <w:i/>
          <w:color w:val="000000"/>
          <w:sz w:val="18"/>
          <w:szCs w:val="18"/>
        </w:rPr>
        <w:t>back e valutazione formativa da parte del docente o del tutor rispetto all’operato specifico del singolo studente?</w:t>
      </w:r>
    </w:p>
    <w:p w14:paraId="5F460CA4" w14:textId="77777777" w:rsidR="00085C82" w:rsidRPr="00625919" w:rsidRDefault="00085C82" w:rsidP="00085C82">
      <w:pPr>
        <w:numPr>
          <w:ilvl w:val="0"/>
          <w:numId w:val="36"/>
        </w:numPr>
        <w:autoSpaceDE w:val="0"/>
        <w:autoSpaceDN w:val="0"/>
        <w:adjustRightInd w:val="0"/>
        <w:spacing w:before="0" w:after="0" w:line="216" w:lineRule="auto"/>
        <w:contextualSpacing/>
        <w:rPr>
          <w:rFonts w:eastAsiaTheme="minorHAnsi" w:cs="Lucida Sans Unicode"/>
          <w:i/>
          <w:color w:val="000000"/>
          <w:sz w:val="18"/>
          <w:szCs w:val="18"/>
        </w:rPr>
      </w:pPr>
      <w:r w:rsidRPr="00625919">
        <w:rPr>
          <w:rFonts w:eastAsiaTheme="minorHAnsi" w:cs="Lucida Sans Unicode"/>
          <w:i/>
          <w:color w:val="000000"/>
          <w:sz w:val="18"/>
          <w:szCs w:val="18"/>
        </w:rPr>
        <w:t>Tali linee guida e indicazioni risultano effettivamente rispettate?</w:t>
      </w:r>
    </w:p>
    <w:p w14:paraId="1D5FCBAB" w14:textId="77777777" w:rsidR="00085C82" w:rsidRPr="00F478F6" w:rsidRDefault="00085C82" w:rsidP="00F478F6">
      <w:pPr>
        <w:spacing w:before="0" w:after="0" w:line="240" w:lineRule="auto"/>
      </w:pPr>
    </w:p>
    <w:p w14:paraId="7F151BA9"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2- c</w:t>
      </w:r>
      <w:r w:rsidRPr="00625919">
        <w:rPr>
          <w:rFonts w:eastAsiaTheme="minorHAnsi" w:cs="Lucida Sans Unicode"/>
          <w:b/>
          <w:color w:val="000000"/>
          <w:sz w:val="18"/>
          <w:szCs w:val="18"/>
        </w:rPr>
        <w:tab/>
        <w:t xml:space="preserve">OBIETTIVI E AZIONI DI MIGLIORAMENTO </w:t>
      </w:r>
    </w:p>
    <w:p w14:paraId="0C36F7E0" w14:textId="75DEC123" w:rsidR="00B37FDF" w:rsidRPr="00625919" w:rsidRDefault="00B37FDF" w:rsidP="00B37FDF">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p w14:paraId="67D3199A" w14:textId="33D00852" w:rsidR="00085C82" w:rsidRPr="00625919" w:rsidRDefault="00085C82" w:rsidP="00085C82">
      <w:pPr>
        <w:spacing w:before="0" w:line="216" w:lineRule="auto"/>
        <w:jc w:val="both"/>
        <w:rPr>
          <w:rFonts w:eastAsiaTheme="minorHAnsi" w:cs="Lucida Sans Unicode"/>
          <w:i/>
          <w:color w:val="000000"/>
          <w:sz w:val="18"/>
          <w:szCs w:val="18"/>
        </w:rPr>
      </w:pP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0B6721" w14:paraId="574DE8FE"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88A28DA"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62F04225" w14:textId="77777777" w:rsidR="00322DB9" w:rsidRDefault="00322DB9" w:rsidP="00322DB9">
      <w:bookmarkStart w:id="5" w:name="_Toc455392962"/>
    </w:p>
    <w:p w14:paraId="36267888" w14:textId="77777777" w:rsidR="00085C82" w:rsidRDefault="00D13664" w:rsidP="00085C82">
      <w:pPr>
        <w:pStyle w:val="Titolo3"/>
      </w:pPr>
      <w:bookmarkStart w:id="6" w:name="_Toc470188565"/>
      <w:r w:rsidRPr="00625919">
        <w:t xml:space="preserve">3 – </w:t>
      </w:r>
      <w:r>
        <w:t>Risorse del C</w:t>
      </w:r>
      <w:r w:rsidRPr="00625919">
        <w:t>d</w:t>
      </w:r>
      <w:bookmarkEnd w:id="5"/>
      <w:r>
        <w:t>S</w:t>
      </w:r>
      <w:bookmarkEnd w:id="6"/>
    </w:p>
    <w:p w14:paraId="7CEAD33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a</w:t>
      </w:r>
      <w:r w:rsidRPr="00625919">
        <w:rPr>
          <w:rFonts w:eastAsiaTheme="minorHAnsi" w:cs="Lucida Sans Unicode"/>
          <w:b/>
          <w:color w:val="000000"/>
          <w:sz w:val="18"/>
          <w:szCs w:val="18"/>
        </w:rPr>
        <w:tab/>
        <w:t>SINTESI DEI PRINCIPALI MUTAMENTI INTERCORSI DALL'ULTIMO RIESAME</w:t>
      </w:r>
    </w:p>
    <w:p w14:paraId="57B6E98F" w14:textId="0F5D960D" w:rsidR="00085C82" w:rsidRPr="00625919" w:rsidRDefault="00085C82" w:rsidP="00DC2066">
      <w:pPr>
        <w:spacing w:before="120"/>
        <w:jc w:val="both"/>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4CBF5392" w14:textId="77777777" w:rsidTr="004B3B72">
        <w:trPr>
          <w:trHeight w:val="170"/>
        </w:trPr>
        <w:tc>
          <w:tcPr>
            <w:tcW w:w="9638" w:type="dxa"/>
            <w:shd w:val="clear" w:color="auto" w:fill="auto"/>
          </w:tcPr>
          <w:p w14:paraId="1F2AEC7E"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62F5F1E9" w14:textId="77777777" w:rsidR="00F478F6" w:rsidRPr="00F478F6" w:rsidRDefault="00F478F6" w:rsidP="00F478F6">
      <w:pPr>
        <w:spacing w:before="0" w:after="0" w:line="240" w:lineRule="auto"/>
      </w:pPr>
    </w:p>
    <w:p w14:paraId="104E6ABD"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3- b</w:t>
      </w:r>
      <w:r w:rsidRPr="00625919">
        <w:rPr>
          <w:rFonts w:eastAsiaTheme="minorHAnsi" w:cs="Lucida Sans Unicode"/>
          <w:b/>
          <w:color w:val="000000"/>
          <w:sz w:val="18"/>
          <w:szCs w:val="18"/>
        </w:rPr>
        <w:tab/>
        <w:t xml:space="preserve">ANALISI DELLA SITUAZIONE SULLA BASE DEI DATI </w:t>
      </w:r>
    </w:p>
    <w:p w14:paraId="2B618823" w14:textId="7DA45B9D" w:rsidR="00085C82" w:rsidRPr="00625919" w:rsidRDefault="00085C82"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0B6721" w14:paraId="2807475B" w14:textId="77777777" w:rsidTr="004B3B72">
        <w:trPr>
          <w:trHeight w:val="170"/>
        </w:trPr>
        <w:tc>
          <w:tcPr>
            <w:tcW w:w="9638" w:type="dxa"/>
            <w:shd w:val="clear" w:color="auto" w:fill="auto"/>
          </w:tcPr>
          <w:p w14:paraId="57B07863"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3A493C49" w14:textId="77777777" w:rsidR="00F478F6" w:rsidRPr="00F478F6" w:rsidRDefault="00F478F6" w:rsidP="00F478F6">
      <w:pPr>
        <w:spacing w:before="0" w:after="0" w:line="240" w:lineRule="auto"/>
      </w:pPr>
    </w:p>
    <w:p w14:paraId="269A8846" w14:textId="77777777" w:rsidR="00085C82" w:rsidRPr="00625919" w:rsidRDefault="00085C82" w:rsidP="00BD2EB3">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p>
    <w:p w14:paraId="116AB169"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Scheda SUA-CdS: B3, B4, B5</w:t>
      </w:r>
    </w:p>
    <w:p w14:paraId="4524C3AA"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Segnalazioni o osservazioni provenienti da docenti, studenti, personale TA</w:t>
      </w:r>
    </w:p>
    <w:p w14:paraId="2E732547"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lastRenderedPageBreak/>
        <w:t>indicatori sulla qualificazione del corpo docente</w:t>
      </w:r>
    </w:p>
    <w:p w14:paraId="1269EA70"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quoziente studenti/docenti dei singoli insegnamenti</w:t>
      </w:r>
    </w:p>
    <w:p w14:paraId="045395C5" w14:textId="77777777" w:rsidR="00085C82" w:rsidRPr="00625919" w:rsidRDefault="00085C82" w:rsidP="00BD2EB3">
      <w:pPr>
        <w:numPr>
          <w:ilvl w:val="0"/>
          <w:numId w:val="40"/>
        </w:numPr>
        <w:spacing w:before="0" w:after="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Risorse e servizi a disposizione del CdS </w:t>
      </w:r>
    </w:p>
    <w:p w14:paraId="15A55A32" w14:textId="77777777" w:rsidR="00085C82" w:rsidRPr="00625919" w:rsidRDefault="00085C82" w:rsidP="00BD2EB3">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Punti di riflessione raccomandati:</w:t>
      </w:r>
    </w:p>
    <w:p w14:paraId="0381E96A" w14:textId="77777777" w:rsidR="00085C82" w:rsidRPr="00625919" w:rsidRDefault="00085C82" w:rsidP="00BD2EB3">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Dotazione e qualificazione del personale docente</w:t>
      </w:r>
      <w:r w:rsidRPr="00625919">
        <w:rPr>
          <w:rFonts w:eastAsiaTheme="minorHAnsi" w:cs="Lucida Sans Unicode"/>
          <w:b/>
          <w:i/>
          <w:color w:val="000000"/>
          <w:sz w:val="18"/>
          <w:szCs w:val="18"/>
        </w:rPr>
        <w:tab/>
      </w:r>
    </w:p>
    <w:p w14:paraId="4A1374D4" w14:textId="1B8C9957" w:rsidR="005224BD" w:rsidRDefault="00C33328" w:rsidP="005224BD">
      <w:pPr>
        <w:numPr>
          <w:ilvl w:val="0"/>
          <w:numId w:val="37"/>
        </w:numPr>
        <w:spacing w:before="0" w:after="0" w:line="216" w:lineRule="auto"/>
        <w:contextualSpacing/>
        <w:jc w:val="both"/>
        <w:rPr>
          <w:rFonts w:eastAsiaTheme="minorHAnsi" w:cs="Lucida Sans Unicode"/>
          <w:i/>
          <w:color w:val="000000"/>
          <w:sz w:val="18"/>
          <w:szCs w:val="18"/>
        </w:rPr>
      </w:pPr>
      <w:r w:rsidRPr="00C33328">
        <w:rPr>
          <w:rFonts w:eastAsiaTheme="minorHAnsi" w:cs="Lucida Sans Unicode"/>
          <w:i/>
          <w:color w:val="000000"/>
          <w:sz w:val="18"/>
          <w:szCs w:val="18"/>
        </w:rPr>
        <w:t>I docenti sono adeguati, per numerosità e qualificazione, a sostenere le esigenze del CdS, tenuto conto sia dei contenuti scientifici che dell’organizzazione didattica? Per la valutazione di tale aspetto si considera, per tutti i Cds, la  quota di docenti di riferimento di ruolo apparten</w:t>
      </w:r>
      <w:r w:rsidR="00AF1C04">
        <w:rPr>
          <w:rFonts w:eastAsiaTheme="minorHAnsi" w:cs="Lucida Sans Unicode"/>
          <w:i/>
          <w:color w:val="000000"/>
          <w:sz w:val="18"/>
          <w:szCs w:val="18"/>
        </w:rPr>
        <w:t>en</w:t>
      </w:r>
      <w:r w:rsidRPr="00C33328">
        <w:rPr>
          <w:rFonts w:eastAsiaTheme="minorHAnsi" w:cs="Lucida Sans Unicode"/>
          <w:i/>
          <w:color w:val="000000"/>
          <w:sz w:val="18"/>
          <w:szCs w:val="18"/>
        </w:rPr>
        <w:t>ti a SSD base o caratterizzanti la classe con valore di riferimento a 2/3.  Per i soli CdS telematici, è altres</w:t>
      </w:r>
      <w:r w:rsidR="005224BD">
        <w:rPr>
          <w:rFonts w:eastAsiaTheme="minorHAnsi" w:cs="Lucida Sans Unicode"/>
          <w:i/>
          <w:color w:val="000000"/>
          <w:sz w:val="18"/>
          <w:szCs w:val="18"/>
        </w:rPr>
        <w:t>ì da prendere in considerazione</w:t>
      </w:r>
      <w:r w:rsidRPr="00C33328">
        <w:rPr>
          <w:rFonts w:eastAsiaTheme="minorHAnsi" w:cs="Lucida Sans Unicode"/>
          <w:i/>
          <w:color w:val="000000"/>
          <w:sz w:val="18"/>
          <w:szCs w:val="18"/>
        </w:rPr>
        <w:t xml:space="preserve"> la quota di tutor in possesso Dottorato di Ricerca, pure con </w:t>
      </w:r>
      <w:r w:rsidR="005224BD">
        <w:rPr>
          <w:rFonts w:eastAsiaTheme="minorHAnsi" w:cs="Lucida Sans Unicode"/>
          <w:i/>
          <w:color w:val="000000"/>
          <w:sz w:val="18"/>
          <w:szCs w:val="18"/>
        </w:rPr>
        <w:t xml:space="preserve">valore di riferimento 2/3. Nel </w:t>
      </w:r>
      <w:r w:rsidRPr="00C33328">
        <w:rPr>
          <w:rFonts w:eastAsiaTheme="minorHAnsi" w:cs="Lucida Sans Unicode"/>
          <w:i/>
          <w:color w:val="000000"/>
          <w:sz w:val="18"/>
          <w:szCs w:val="18"/>
        </w:rPr>
        <w:t>caso tali quote siano infe</w:t>
      </w:r>
      <w:r w:rsidR="005224BD">
        <w:rPr>
          <w:rFonts w:eastAsiaTheme="minorHAnsi" w:cs="Lucida Sans Unicode"/>
          <w:i/>
          <w:color w:val="000000"/>
          <w:sz w:val="18"/>
          <w:szCs w:val="18"/>
        </w:rPr>
        <w:t>riori al valore di riferimento,</w:t>
      </w:r>
      <w:r w:rsidRPr="00C33328">
        <w:rPr>
          <w:rFonts w:eastAsiaTheme="minorHAnsi" w:cs="Lucida Sans Unicode"/>
          <w:i/>
          <w:color w:val="000000"/>
          <w:sz w:val="18"/>
          <w:szCs w:val="18"/>
        </w:rPr>
        <w:t xml:space="preserve"> il CdS ha informato tempestivamente l'Ateneo, ipotizzando l'applicazione di correttivi? </w:t>
      </w:r>
      <w:r w:rsidR="004901B5" w:rsidRPr="004901B5">
        <w:rPr>
          <w:rFonts w:eastAsiaTheme="minorHAnsi" w:cs="Lucida Sans Unicode"/>
          <w:i/>
          <w:color w:val="000000"/>
          <w:sz w:val="18"/>
          <w:szCs w:val="18"/>
        </w:rPr>
        <w:t xml:space="preserve">Viene valorizzato </w:t>
      </w:r>
      <w:r w:rsidR="00B53072" w:rsidRPr="004901B5">
        <w:rPr>
          <w:rFonts w:eastAsiaTheme="minorHAnsi" w:cs="Lucida Sans Unicode"/>
          <w:i/>
          <w:color w:val="000000"/>
          <w:sz w:val="18"/>
          <w:szCs w:val="18"/>
        </w:rPr>
        <w:t>il legame</w:t>
      </w:r>
      <w:r w:rsidR="004901B5" w:rsidRPr="004901B5">
        <w:rPr>
          <w:rFonts w:eastAsiaTheme="minorHAnsi" w:cs="Lucida Sans Unicode"/>
          <w:i/>
          <w:color w:val="000000"/>
          <w:sz w:val="18"/>
          <w:szCs w:val="18"/>
        </w:rPr>
        <w:t xml:space="preserve"> fra le competenze scientifiche dei docenti (accertate attraverso il monitoraggio dell'attività di ricerca del SSD di appartenenza) e la loro pertinenza rispetto agli obiettivi didattici?  (</w:t>
      </w:r>
      <w:r w:rsidR="008C0864">
        <w:rPr>
          <w:rFonts w:eastAsiaTheme="minorHAnsi" w:cs="Lucida Sans Unicode"/>
          <w:i/>
          <w:color w:val="000000"/>
          <w:sz w:val="18"/>
          <w:szCs w:val="18"/>
        </w:rPr>
        <w:t>E.g.</w:t>
      </w:r>
      <w:r w:rsidR="004901B5" w:rsidRPr="004901B5">
        <w:rPr>
          <w:rFonts w:eastAsiaTheme="minorHAnsi" w:cs="Lucida Sans Unicode"/>
          <w:i/>
          <w:color w:val="000000"/>
          <w:sz w:val="18"/>
          <w:szCs w:val="18"/>
        </w:rPr>
        <w:t xml:space="preserve"> favorendo la continuità didattica con i Dottorati di Ricerca e la partecipazione degli studenti alle attività scientifiche dei Dipartimenti interessati, proponendo insegnamenti introduttivi alle tematiche di ricerca di maggior rilievo)</w:t>
      </w:r>
    </w:p>
    <w:p w14:paraId="71BE7EB1" w14:textId="332EE7F1" w:rsidR="005224BD" w:rsidRPr="005224BD" w:rsidRDefault="00C33328" w:rsidP="005224BD">
      <w:pPr>
        <w:numPr>
          <w:ilvl w:val="0"/>
          <w:numId w:val="37"/>
        </w:numPr>
        <w:spacing w:before="0" w:after="0" w:line="216" w:lineRule="auto"/>
        <w:contextualSpacing/>
        <w:jc w:val="both"/>
        <w:rPr>
          <w:rFonts w:eastAsiaTheme="minorHAnsi" w:cs="Lucida Sans Unicode"/>
          <w:i/>
          <w:color w:val="000000"/>
          <w:sz w:val="18"/>
          <w:szCs w:val="18"/>
        </w:rPr>
      </w:pPr>
      <w:r w:rsidRPr="005224BD">
        <w:rPr>
          <w:rFonts w:eastAsiaTheme="minorHAnsi" w:cs="Lucida Sans Unicode"/>
          <w:i/>
          <w:color w:val="000000"/>
          <w:sz w:val="18"/>
          <w:szCs w:val="18"/>
        </w:rPr>
        <w:t>Si rilevano situazioni problematiche rispetto al quoziente studenti/docenti? Per la valutazione di tale aspetto si considera l'indicatore sul quoziente studenti/docenti ora, complessivo e al primo anno, con valore di riferimento il doppio della numerosità di riferimento della classe (costo standard). Nel caso tale soglia sia superata, il CdS ne ha informato tempestivamente l'Ateneo, ipotizzando l'applicazione di correttivi?</w:t>
      </w:r>
      <w:r w:rsidR="005224BD" w:rsidRPr="005224BD">
        <w:rPr>
          <w:rFonts w:eastAsiaTheme="minorHAnsi" w:cs="Lucida Sans Unicode"/>
          <w:i/>
          <w:color w:val="000000"/>
          <w:sz w:val="18"/>
          <w:szCs w:val="18"/>
        </w:rPr>
        <w:t xml:space="preserve"> </w:t>
      </w:r>
      <w:r w:rsidR="0043118B">
        <w:rPr>
          <w:rFonts w:eastAsiaTheme="minorHAnsi" w:cs="Lucida Sans Unicode"/>
          <w:i/>
          <w:color w:val="000000"/>
          <w:sz w:val="18"/>
          <w:szCs w:val="18"/>
        </w:rPr>
        <w:t xml:space="preserve">(E.g. </w:t>
      </w:r>
      <w:r w:rsidR="005224BD" w:rsidRPr="00007AEE">
        <w:rPr>
          <w:rFonts w:ascii="Calibri" w:eastAsia="Times New Roman" w:hAnsi="Calibri" w:cs="Times New Roman"/>
          <w:i/>
          <w:color w:val="000000"/>
          <w:sz w:val="18"/>
          <w:szCs w:val="18"/>
          <w:lang w:eastAsia="it-IT"/>
        </w:rPr>
        <w:t>È da considerare una buona pratica lo sdoppiamento in più canali al raggiungimento del doppio della numerosità di riferimento di studenti immatricolati della classe (DM 987/2016)</w:t>
      </w:r>
    </w:p>
    <w:p w14:paraId="2C72D576" w14:textId="7B23ACF6" w:rsidR="00C33328" w:rsidRPr="009005F7" w:rsidRDefault="005224BD" w:rsidP="009005F7">
      <w:pPr>
        <w:numPr>
          <w:ilvl w:val="0"/>
          <w:numId w:val="37"/>
        </w:numPr>
        <w:spacing w:before="0" w:after="0" w:line="216" w:lineRule="auto"/>
        <w:contextualSpacing/>
        <w:jc w:val="both"/>
        <w:rPr>
          <w:rFonts w:eastAsiaTheme="minorHAnsi" w:cs="Lucida Sans Unicode"/>
          <w:i/>
          <w:color w:val="000000"/>
          <w:sz w:val="18"/>
          <w:szCs w:val="18"/>
        </w:rPr>
      </w:pPr>
      <w:r>
        <w:rPr>
          <w:rFonts w:eastAsiaTheme="minorHAnsi" w:cs="Lucida Sans Unicode"/>
          <w:i/>
          <w:color w:val="000000"/>
          <w:sz w:val="18"/>
          <w:szCs w:val="18"/>
        </w:rPr>
        <w:t>Viene valorizzato il</w:t>
      </w:r>
      <w:r w:rsidRPr="005224BD">
        <w:rPr>
          <w:rFonts w:eastAsiaTheme="minorHAnsi" w:cs="Lucida Sans Unicode"/>
          <w:i/>
          <w:color w:val="000000"/>
          <w:sz w:val="18"/>
          <w:szCs w:val="18"/>
        </w:rPr>
        <w:t> legame fra le competenze scientifiche dei docenti (accertate attraverso il monitoraggio dell'attività di ricerca del SSD di appartenenza) e la loro pertinenza rispetto a</w:t>
      </w:r>
      <w:r>
        <w:rPr>
          <w:rFonts w:eastAsiaTheme="minorHAnsi" w:cs="Lucida Sans Unicode"/>
          <w:i/>
          <w:color w:val="000000"/>
          <w:sz w:val="18"/>
          <w:szCs w:val="18"/>
        </w:rPr>
        <w:t>gli obiettivi didattici? Esempi: cura del</w:t>
      </w:r>
      <w:r w:rsidRPr="005224BD">
        <w:rPr>
          <w:rFonts w:eastAsiaTheme="minorHAnsi" w:cs="Lucida Sans Unicode"/>
          <w:i/>
          <w:color w:val="000000"/>
          <w:sz w:val="18"/>
          <w:szCs w:val="18"/>
        </w:rPr>
        <w:t>la continuità didattica con i Dottorati di Ricerca, lad</w:t>
      </w:r>
      <w:r>
        <w:rPr>
          <w:rFonts w:eastAsiaTheme="minorHAnsi" w:cs="Lucida Sans Unicode"/>
          <w:i/>
          <w:color w:val="000000"/>
          <w:sz w:val="18"/>
          <w:szCs w:val="18"/>
        </w:rPr>
        <w:t>dove presenti; presenza di attività mirate al</w:t>
      </w:r>
      <w:r w:rsidRPr="005224BD">
        <w:rPr>
          <w:rFonts w:eastAsiaTheme="minorHAnsi" w:cs="Lucida Sans Unicode"/>
          <w:i/>
          <w:color w:val="000000"/>
          <w:sz w:val="18"/>
          <w:szCs w:val="18"/>
        </w:rPr>
        <w:t xml:space="preserve"> la partecipazione degli studenti alle attività scientifiche </w:t>
      </w:r>
      <w:r>
        <w:rPr>
          <w:rFonts w:eastAsiaTheme="minorHAnsi" w:cs="Lucida Sans Unicode"/>
          <w:i/>
          <w:color w:val="000000"/>
          <w:sz w:val="18"/>
          <w:szCs w:val="18"/>
        </w:rPr>
        <w:t>dei Dipartimenti interessati,</w:t>
      </w:r>
      <w:r w:rsidRPr="005224BD">
        <w:rPr>
          <w:rFonts w:eastAsiaTheme="minorHAnsi" w:cs="Lucida Sans Unicode"/>
          <w:i/>
          <w:color w:val="000000"/>
          <w:sz w:val="18"/>
          <w:szCs w:val="18"/>
        </w:rPr>
        <w:t xml:space="preserve"> proposta di insegnamenti introduttivi alle tematiche di ricerca di maggior rilievo</w:t>
      </w:r>
      <w:r w:rsidR="009005F7">
        <w:rPr>
          <w:rFonts w:eastAsiaTheme="minorHAnsi" w:cs="Lucida Sans Unicode"/>
          <w:i/>
          <w:color w:val="000000"/>
          <w:sz w:val="18"/>
          <w:szCs w:val="18"/>
        </w:rPr>
        <w:t>… etc)</w:t>
      </w:r>
    </w:p>
    <w:p w14:paraId="240243A1" w14:textId="54D2DBA0" w:rsidR="004901B5" w:rsidRPr="005224BD" w:rsidRDefault="004901B5" w:rsidP="005224BD">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Sono presenti iniziative di sostegno allo sviluppo delle competenze didattiche nelle diverse discipline? (</w:t>
      </w:r>
      <w:r w:rsidR="008C0864">
        <w:rPr>
          <w:rFonts w:eastAsiaTheme="minorHAnsi" w:cs="Lucida Sans Unicode"/>
          <w:i/>
          <w:color w:val="000000"/>
          <w:sz w:val="18"/>
          <w:szCs w:val="18"/>
        </w:rPr>
        <w:t>E.g.</w:t>
      </w:r>
      <w:r w:rsidRPr="004901B5">
        <w:rPr>
          <w:rFonts w:eastAsiaTheme="minorHAnsi" w:cs="Lucida Sans Unicode"/>
          <w:i/>
          <w:color w:val="000000"/>
          <w:sz w:val="18"/>
          <w:szCs w:val="18"/>
        </w:rPr>
        <w:t xml:space="preserve"> formazione all'insegnamento, mentoring in aula, condivisione di metodi e materiali per la didattica e la valutazione...)</w:t>
      </w:r>
      <w:r w:rsidRPr="005224BD">
        <w:rPr>
          <w:rFonts w:eastAsiaTheme="minorHAnsi" w:cs="Lucida Sans Unicode"/>
          <w:b/>
          <w:i/>
          <w:color w:val="000000"/>
          <w:sz w:val="18"/>
          <w:szCs w:val="18"/>
        </w:rPr>
        <w:t xml:space="preserve"> </w:t>
      </w:r>
    </w:p>
    <w:p w14:paraId="05E94F29" w14:textId="77777777" w:rsidR="004901B5" w:rsidRDefault="004901B5" w:rsidP="00E13570">
      <w:pPr>
        <w:spacing w:before="0" w:after="0" w:line="216" w:lineRule="auto"/>
        <w:contextualSpacing/>
        <w:jc w:val="both"/>
        <w:rPr>
          <w:rFonts w:eastAsiaTheme="minorHAnsi" w:cs="Lucida Sans Unicode"/>
          <w:b/>
          <w:i/>
          <w:color w:val="000000"/>
          <w:sz w:val="18"/>
          <w:szCs w:val="18"/>
        </w:rPr>
      </w:pPr>
    </w:p>
    <w:p w14:paraId="628E78F0" w14:textId="77777777" w:rsidR="00E13570" w:rsidRDefault="00E13570" w:rsidP="00E13570">
      <w:pPr>
        <w:spacing w:before="0" w:after="0" w:line="216" w:lineRule="auto"/>
        <w:contextualSpacing/>
        <w:jc w:val="both"/>
        <w:rPr>
          <w:rFonts w:eastAsiaTheme="minorHAnsi" w:cs="Lucida Sans Unicode"/>
          <w:b/>
          <w:i/>
          <w:color w:val="000000"/>
          <w:sz w:val="18"/>
          <w:szCs w:val="18"/>
        </w:rPr>
      </w:pPr>
    </w:p>
    <w:p w14:paraId="0EC26D00" w14:textId="77777777" w:rsidR="00085C82" w:rsidRDefault="00085C82" w:rsidP="00BD2EB3">
      <w:pPr>
        <w:spacing w:before="0" w:after="0" w:line="216" w:lineRule="auto"/>
        <w:contextualSpacing/>
        <w:jc w:val="both"/>
        <w:rPr>
          <w:rFonts w:eastAsiaTheme="minorHAnsi" w:cs="Lucida Sans Unicode"/>
          <w:b/>
          <w:i/>
          <w:color w:val="000000"/>
          <w:sz w:val="18"/>
          <w:szCs w:val="18"/>
        </w:rPr>
      </w:pPr>
      <w:r w:rsidRPr="00625919">
        <w:rPr>
          <w:rFonts w:eastAsiaTheme="minorHAnsi" w:cs="Lucida Sans Unicode"/>
          <w:b/>
          <w:i/>
          <w:color w:val="000000"/>
          <w:sz w:val="18"/>
          <w:szCs w:val="18"/>
        </w:rPr>
        <w:t>Dotazione di personale, strutture e servizi di supporto alla didattica</w:t>
      </w:r>
      <w:r w:rsidRPr="00625919">
        <w:rPr>
          <w:rFonts w:eastAsiaTheme="minorHAnsi" w:cs="Lucida Sans Unicode"/>
          <w:b/>
          <w:i/>
          <w:color w:val="000000"/>
          <w:sz w:val="18"/>
          <w:szCs w:val="18"/>
        </w:rPr>
        <w:tab/>
      </w:r>
    </w:p>
    <w:p w14:paraId="53DC5C5C" w14:textId="777777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 xml:space="preserve">I servizi di supporto alla didattica (Dipartimento, Ateneo) assicurano un sostegno efficace alle attività del CdS? [Questo punto di attenzione non entra nella valutazione del CdS ma serve da riscontro del requisito di </w:t>
      </w:r>
      <w:r w:rsidR="006F7451">
        <w:rPr>
          <w:rFonts w:eastAsiaTheme="minorHAnsi" w:cs="Lucida Sans Unicode"/>
          <w:i/>
          <w:color w:val="000000"/>
          <w:sz w:val="18"/>
          <w:szCs w:val="18"/>
        </w:rPr>
        <w:t>Sede</w:t>
      </w:r>
      <w:r w:rsidRPr="004901B5">
        <w:rPr>
          <w:rFonts w:eastAsiaTheme="minorHAnsi" w:cs="Lucida Sans Unicode"/>
          <w:i/>
          <w:color w:val="000000"/>
          <w:sz w:val="18"/>
          <w:szCs w:val="18"/>
        </w:rPr>
        <w:t xml:space="preserve"> R1.C.2]</w:t>
      </w:r>
    </w:p>
    <w:p w14:paraId="47D01A93" w14:textId="4D8D5B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 xml:space="preserve">Esiste un'attività di verifica della qualità del supporto fornito a docenti, studenti e interlocutori esterni? [Questo punto di attenzione non entra nella valutazione del CdS ma serve da riscontro del requisito di </w:t>
      </w:r>
      <w:r w:rsidR="006F7451">
        <w:rPr>
          <w:rFonts w:eastAsiaTheme="minorHAnsi" w:cs="Lucida Sans Unicode"/>
          <w:i/>
          <w:color w:val="000000"/>
          <w:sz w:val="18"/>
          <w:szCs w:val="18"/>
        </w:rPr>
        <w:t>Sede</w:t>
      </w:r>
      <w:r w:rsidRPr="004901B5">
        <w:rPr>
          <w:rFonts w:eastAsiaTheme="minorHAnsi" w:cs="Lucida Sans Unicode"/>
          <w:i/>
          <w:color w:val="000000"/>
          <w:sz w:val="18"/>
          <w:szCs w:val="18"/>
        </w:rPr>
        <w:t xml:space="preserve"> R1.C.2 ]</w:t>
      </w:r>
    </w:p>
    <w:p w14:paraId="15985B7D" w14:textId="255B98A3"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Esiste una programmazione del lavoro svolto dal personale tecnico-amministrativo, corredata da responsabilità e obiettivi e che sia coerente con l'offerta formativa del CdS?</w:t>
      </w:r>
    </w:p>
    <w:p w14:paraId="10FA74F9" w14:textId="777777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Sono disponibili adeguate strutture e risorse di sostegno alla didattica? (</w:t>
      </w:r>
      <w:r w:rsidR="008C0864">
        <w:rPr>
          <w:rFonts w:eastAsiaTheme="minorHAnsi" w:cs="Lucida Sans Unicode"/>
          <w:i/>
          <w:color w:val="000000"/>
          <w:sz w:val="18"/>
          <w:szCs w:val="18"/>
        </w:rPr>
        <w:t>E.g.</w:t>
      </w:r>
      <w:r w:rsidRPr="004901B5">
        <w:rPr>
          <w:rFonts w:eastAsiaTheme="minorHAnsi" w:cs="Lucida Sans Unicode"/>
          <w:i/>
          <w:color w:val="000000"/>
          <w:sz w:val="18"/>
          <w:szCs w:val="18"/>
        </w:rPr>
        <w:t xml:space="preserve">  biblioteche, ausili didattici, infrastrutture IT...)</w:t>
      </w:r>
    </w:p>
    <w:p w14:paraId="73662E86" w14:textId="77777777" w:rsidR="004901B5" w:rsidRPr="0043118B"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3118B">
        <w:rPr>
          <w:rFonts w:eastAsiaTheme="minorHAnsi" w:cs="Lucida Sans Unicode"/>
          <w:i/>
          <w:color w:val="000000"/>
          <w:sz w:val="18"/>
          <w:szCs w:val="18"/>
        </w:rPr>
        <w:t>I servizi sono facilmente fruibili dagli studenti?</w:t>
      </w:r>
    </w:p>
    <w:p w14:paraId="3213C21E" w14:textId="77777777" w:rsidR="00F478F6" w:rsidRPr="00F478F6" w:rsidRDefault="00F478F6" w:rsidP="00F478F6">
      <w:pPr>
        <w:spacing w:before="0" w:after="0" w:line="240" w:lineRule="auto"/>
      </w:pPr>
    </w:p>
    <w:p w14:paraId="3B0AC10E" w14:textId="77777777" w:rsidR="00085C82" w:rsidRDefault="004901B5" w:rsidP="00BD2EB3">
      <w:pPr>
        <w:spacing w:before="0" w:after="0" w:line="216" w:lineRule="auto"/>
        <w:contextualSpacing/>
        <w:jc w:val="both"/>
        <w:rPr>
          <w:rFonts w:eastAsiaTheme="minorHAnsi" w:cs="Lucida Sans Unicode"/>
          <w:b/>
          <w:i/>
          <w:color w:val="000000"/>
          <w:sz w:val="18"/>
          <w:szCs w:val="18"/>
        </w:rPr>
      </w:pPr>
      <w:r w:rsidRPr="00625919">
        <w:rPr>
          <w:rFonts w:eastAsiaTheme="minorHAnsi" w:cs="Lucida Sans Unicode"/>
          <w:b/>
          <w:i/>
          <w:color w:val="000000"/>
          <w:sz w:val="18"/>
          <w:szCs w:val="18"/>
        </w:rPr>
        <w:t xml:space="preserve"> </w:t>
      </w:r>
      <w:r w:rsidR="00085C82" w:rsidRPr="00625919">
        <w:rPr>
          <w:rFonts w:eastAsiaTheme="minorHAnsi" w:cs="Lucida Sans Unicode"/>
          <w:b/>
          <w:i/>
          <w:color w:val="000000"/>
          <w:sz w:val="18"/>
          <w:szCs w:val="18"/>
        </w:rPr>
        <w:t xml:space="preserve">Qualificazione del </w:t>
      </w:r>
      <w:r w:rsidR="00B53072" w:rsidRPr="00625919">
        <w:rPr>
          <w:rFonts w:eastAsiaTheme="minorHAnsi" w:cs="Lucida Sans Unicode"/>
          <w:b/>
          <w:i/>
          <w:color w:val="000000"/>
          <w:sz w:val="18"/>
          <w:szCs w:val="18"/>
        </w:rPr>
        <w:t>personale e</w:t>
      </w:r>
      <w:r w:rsidR="00085C82" w:rsidRPr="00625919">
        <w:rPr>
          <w:rFonts w:eastAsiaTheme="minorHAnsi" w:cs="Lucida Sans Unicode"/>
          <w:b/>
          <w:i/>
          <w:color w:val="000000"/>
          <w:sz w:val="18"/>
          <w:szCs w:val="18"/>
        </w:rPr>
        <w:t xml:space="preserve"> dotazione del </w:t>
      </w:r>
      <w:r w:rsidR="00B53072" w:rsidRPr="00625919">
        <w:rPr>
          <w:rFonts w:eastAsiaTheme="minorHAnsi" w:cs="Lucida Sans Unicode"/>
          <w:b/>
          <w:i/>
          <w:color w:val="000000"/>
          <w:sz w:val="18"/>
          <w:szCs w:val="18"/>
        </w:rPr>
        <w:t>materiale didattico</w:t>
      </w:r>
      <w:r w:rsidR="00085C82" w:rsidRPr="00625919">
        <w:rPr>
          <w:rFonts w:eastAsiaTheme="minorHAnsi" w:cs="Lucida Sans Unicode"/>
          <w:b/>
          <w:i/>
          <w:color w:val="000000"/>
          <w:sz w:val="18"/>
          <w:szCs w:val="18"/>
        </w:rPr>
        <w:t xml:space="preserve"> per i CdS telematici</w:t>
      </w:r>
      <w:r w:rsidR="00085C82" w:rsidRPr="00625919">
        <w:rPr>
          <w:rFonts w:eastAsiaTheme="minorHAnsi" w:cs="Lucida Sans Unicode"/>
          <w:b/>
          <w:i/>
          <w:color w:val="000000"/>
          <w:sz w:val="18"/>
          <w:szCs w:val="18"/>
        </w:rPr>
        <w:tab/>
      </w:r>
    </w:p>
    <w:p w14:paraId="269D0CDB" w14:textId="77777777" w:rsidR="004901B5" w:rsidRPr="00625919" w:rsidRDefault="004901B5" w:rsidP="00BD2EB3">
      <w:pPr>
        <w:spacing w:before="0" w:after="0" w:line="216" w:lineRule="auto"/>
        <w:contextualSpacing/>
        <w:jc w:val="both"/>
        <w:rPr>
          <w:rFonts w:eastAsiaTheme="minorHAnsi" w:cs="Lucida Sans Unicode"/>
          <w:b/>
          <w:i/>
          <w:color w:val="000000"/>
          <w:sz w:val="18"/>
          <w:szCs w:val="18"/>
        </w:rPr>
      </w:pPr>
    </w:p>
    <w:p w14:paraId="7202EE12" w14:textId="5BAB3778"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 xml:space="preserve">Sono state indicate le tecnologie/metodologie sostitutive </w:t>
      </w:r>
      <w:r w:rsidR="00AF1C04">
        <w:rPr>
          <w:rFonts w:eastAsiaTheme="minorHAnsi" w:cs="Lucida Sans Unicode"/>
          <w:i/>
          <w:color w:val="000000"/>
          <w:sz w:val="18"/>
          <w:szCs w:val="18"/>
        </w:rPr>
        <w:t>dell’</w:t>
      </w:r>
      <w:r w:rsidR="00B53072" w:rsidRPr="004901B5">
        <w:rPr>
          <w:rFonts w:eastAsiaTheme="minorHAnsi" w:cs="Lucida Sans Unicode"/>
          <w:i/>
          <w:color w:val="000000"/>
          <w:sz w:val="18"/>
          <w:szCs w:val="18"/>
        </w:rPr>
        <w:t>“</w:t>
      </w:r>
      <w:r w:rsidRPr="004901B5">
        <w:rPr>
          <w:rFonts w:eastAsiaTheme="minorHAnsi" w:cs="Lucida Sans Unicode"/>
          <w:i/>
          <w:color w:val="000000"/>
          <w:sz w:val="18"/>
          <w:szCs w:val="18"/>
        </w:rPr>
        <w:t>apprendimento in situazione” e in caso affermativo sono risultate adeguate a sostituire il rapporto in presenza?</w:t>
      </w:r>
    </w:p>
    <w:p w14:paraId="75741170" w14:textId="77777777" w:rsidR="004901B5" w:rsidRPr="004901B5" w:rsidRDefault="004901B5" w:rsidP="00BD2EB3">
      <w:pPr>
        <w:numPr>
          <w:ilvl w:val="0"/>
          <w:numId w:val="37"/>
        </w:numPr>
        <w:spacing w:before="0" w:after="0" w:line="216" w:lineRule="auto"/>
        <w:contextualSpacing/>
        <w:jc w:val="both"/>
        <w:rPr>
          <w:rFonts w:eastAsiaTheme="minorHAnsi" w:cs="Lucida Sans Unicode"/>
          <w:i/>
          <w:color w:val="000000"/>
          <w:sz w:val="18"/>
          <w:szCs w:val="18"/>
        </w:rPr>
      </w:pPr>
      <w:r w:rsidRPr="004901B5">
        <w:rPr>
          <w:rFonts w:eastAsiaTheme="minorHAnsi" w:cs="Lucida Sans Unicode"/>
          <w:i/>
          <w:color w:val="000000"/>
          <w:sz w:val="18"/>
          <w:szCs w:val="18"/>
        </w:rPr>
        <w:t>È stata prevista un’adeguata attività di formazione/aggiornamento di docenti e tutor per lo svolgimento della didattica on</w:t>
      </w:r>
      <w:r w:rsidR="00A457DC">
        <w:rPr>
          <w:rFonts w:eastAsiaTheme="minorHAnsi" w:cs="Lucida Sans Unicode"/>
          <w:i/>
          <w:color w:val="000000"/>
          <w:sz w:val="18"/>
          <w:szCs w:val="18"/>
        </w:rPr>
        <w:t xml:space="preserve"> </w:t>
      </w:r>
      <w:r w:rsidRPr="004901B5">
        <w:rPr>
          <w:rFonts w:eastAsiaTheme="minorHAnsi" w:cs="Lucida Sans Unicode"/>
          <w:i/>
          <w:color w:val="000000"/>
          <w:sz w:val="18"/>
          <w:szCs w:val="18"/>
        </w:rPr>
        <w:t>line e per il supporto all’erogazione di materiali didattici multimediali? Tali attività sono effettivamente realizzate?</w:t>
      </w:r>
    </w:p>
    <w:p w14:paraId="00CDDAEB" w14:textId="77777777" w:rsidR="004901B5" w:rsidRPr="0043118B" w:rsidRDefault="004901B5" w:rsidP="00BD2EB3">
      <w:pPr>
        <w:numPr>
          <w:ilvl w:val="0"/>
          <w:numId w:val="37"/>
        </w:numPr>
        <w:spacing w:before="0" w:after="0" w:line="216" w:lineRule="auto"/>
        <w:contextualSpacing/>
        <w:jc w:val="both"/>
        <w:rPr>
          <w:rFonts w:eastAsiaTheme="minorHAnsi" w:cs="Lucida Sans Unicode"/>
          <w:color w:val="000000"/>
          <w:sz w:val="18"/>
          <w:szCs w:val="18"/>
        </w:rPr>
      </w:pPr>
      <w:r w:rsidRPr="0043118B">
        <w:rPr>
          <w:rFonts w:eastAsiaTheme="minorHAnsi" w:cs="Lucida Sans Unicode"/>
          <w:i/>
          <w:color w:val="000000"/>
          <w:sz w:val="18"/>
          <w:szCs w:val="18"/>
        </w:rPr>
        <w:t xml:space="preserve">Dove richiesto, sono precisate le caratteristiche/competenze possedute dai tutor dei tre livelli e la loro composizione quantitativa, secondo quanto previsto dal </w:t>
      </w:r>
      <w:r w:rsidR="00066857" w:rsidRPr="0043118B">
        <w:rPr>
          <w:rFonts w:eastAsiaTheme="minorHAnsi" w:cs="Lucida Sans Unicode"/>
          <w:i/>
          <w:color w:val="000000"/>
          <w:sz w:val="18"/>
          <w:szCs w:val="18"/>
        </w:rPr>
        <w:t>D.M.</w:t>
      </w:r>
      <w:r w:rsidRPr="0043118B">
        <w:rPr>
          <w:rFonts w:eastAsiaTheme="minorHAnsi" w:cs="Lucida Sans Unicode"/>
          <w:i/>
          <w:color w:val="000000"/>
          <w:sz w:val="18"/>
          <w:szCs w:val="18"/>
        </w:rPr>
        <w:t xml:space="preserve"> 1059/</w:t>
      </w:r>
      <w:r w:rsidR="0073068E" w:rsidRPr="0043118B">
        <w:rPr>
          <w:rFonts w:eastAsiaTheme="minorHAnsi" w:cs="Lucida Sans Unicode"/>
          <w:i/>
          <w:color w:val="000000"/>
          <w:sz w:val="18"/>
          <w:szCs w:val="18"/>
        </w:rPr>
        <w:t>20</w:t>
      </w:r>
      <w:r w:rsidRPr="0043118B">
        <w:rPr>
          <w:rFonts w:eastAsiaTheme="minorHAnsi" w:cs="Lucida Sans Unicode"/>
          <w:i/>
          <w:color w:val="000000"/>
          <w:sz w:val="18"/>
          <w:szCs w:val="18"/>
        </w:rPr>
        <w:t>13? Sono indicate le modalità per la selezione dei tutor e risultano coerenti con i profili precedentemente indicati?</w:t>
      </w:r>
    </w:p>
    <w:p w14:paraId="74542C21" w14:textId="77777777" w:rsidR="004901B5" w:rsidRPr="00F478F6" w:rsidRDefault="004901B5" w:rsidP="00F478F6">
      <w:pPr>
        <w:spacing w:before="0" w:after="0" w:line="240" w:lineRule="auto"/>
      </w:pPr>
    </w:p>
    <w:p w14:paraId="5C2DE81F" w14:textId="77777777" w:rsidR="00085C82" w:rsidRDefault="00BA145F" w:rsidP="004901B5">
      <w:pPr>
        <w:spacing w:before="0" w:after="0" w:line="216" w:lineRule="auto"/>
        <w:contextualSpacing/>
        <w:rPr>
          <w:rFonts w:eastAsiaTheme="minorHAnsi" w:cs="Lucida Sans Unicode"/>
          <w:b/>
          <w:color w:val="000000"/>
          <w:sz w:val="18"/>
          <w:szCs w:val="18"/>
        </w:rPr>
      </w:pPr>
      <w:r>
        <w:rPr>
          <w:rFonts w:eastAsiaTheme="minorHAnsi" w:cs="Lucida Sans Unicode"/>
          <w:b/>
          <w:color w:val="000000"/>
          <w:sz w:val="18"/>
          <w:szCs w:val="18"/>
        </w:rPr>
        <w:t>3-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682ED57C" w14:textId="45FB6FC5" w:rsidR="00085C82" w:rsidRPr="00625919" w:rsidRDefault="00B37FDF" w:rsidP="00BD2EB3">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0B6721" w14:paraId="6EC27D4B"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67C0E949"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364D960A" w14:textId="77777777" w:rsidR="00085C82" w:rsidRPr="00E13570" w:rsidRDefault="00085C82" w:rsidP="00E13570"/>
    <w:p w14:paraId="5981D7C5" w14:textId="77777777" w:rsidR="00085C82" w:rsidRDefault="00D13664" w:rsidP="00085C82">
      <w:pPr>
        <w:pStyle w:val="Titolo3"/>
      </w:pPr>
      <w:bookmarkStart w:id="7" w:name="_Toc455392963"/>
      <w:bookmarkStart w:id="8" w:name="_Toc470188566"/>
      <w:r w:rsidRPr="00625919">
        <w:t xml:space="preserve">4 – </w:t>
      </w:r>
      <w:r>
        <w:t>M</w:t>
      </w:r>
      <w:r w:rsidRPr="00625919">
        <w:t xml:space="preserve">onitoraggio e revisione del </w:t>
      </w:r>
      <w:r>
        <w:t>C</w:t>
      </w:r>
      <w:r w:rsidRPr="00625919">
        <w:t>d</w:t>
      </w:r>
      <w:bookmarkEnd w:id="7"/>
      <w:r>
        <w:t>S</w:t>
      </w:r>
      <w:bookmarkEnd w:id="8"/>
    </w:p>
    <w:p w14:paraId="653F8E1C"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4- a</w:t>
      </w:r>
      <w:r w:rsidRPr="00625919">
        <w:rPr>
          <w:rFonts w:eastAsiaTheme="minorHAnsi" w:cs="Lucida Sans Unicode"/>
          <w:b/>
          <w:color w:val="000000"/>
          <w:sz w:val="18"/>
          <w:szCs w:val="18"/>
        </w:rPr>
        <w:tab/>
        <w:t>SINTESI DEI PRINCIPALI MUTAMENTI INTERCORSI DALL'ULTIMO RIESAME</w:t>
      </w:r>
    </w:p>
    <w:p w14:paraId="523BB771" w14:textId="77777777"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lastRenderedPageBreak/>
        <w:t>Descrivere i principali mutamenti intercorsi dal Riesame ciclico precedente, anche in relazione alle azioni migliorative messe in atto nel CdS</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0F2A44F6" w14:textId="77777777" w:rsidTr="004B3B72">
        <w:trPr>
          <w:trHeight w:val="170"/>
        </w:trPr>
        <w:tc>
          <w:tcPr>
            <w:tcW w:w="9638" w:type="dxa"/>
            <w:shd w:val="clear" w:color="auto" w:fill="auto"/>
          </w:tcPr>
          <w:p w14:paraId="57F939C6"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63A457A6" w14:textId="77777777" w:rsidR="00F478F6" w:rsidRPr="00F478F6" w:rsidRDefault="00F478F6" w:rsidP="00F478F6">
      <w:pPr>
        <w:spacing w:before="0" w:after="0" w:line="240" w:lineRule="auto"/>
      </w:pPr>
    </w:p>
    <w:p w14:paraId="32C363AE" w14:textId="77777777" w:rsidR="00085C82" w:rsidRPr="00625919" w:rsidRDefault="00085C82" w:rsidP="00085C82">
      <w:pPr>
        <w:spacing w:before="120"/>
        <w:rPr>
          <w:rFonts w:eastAsiaTheme="minorHAnsi" w:cs="Lucida Sans Unicode"/>
          <w:b/>
          <w:color w:val="000000"/>
          <w:sz w:val="18"/>
          <w:szCs w:val="18"/>
        </w:rPr>
      </w:pPr>
      <w:r w:rsidRPr="00625919">
        <w:rPr>
          <w:rFonts w:eastAsiaTheme="minorHAnsi" w:cs="Lucida Sans Unicode"/>
          <w:b/>
          <w:color w:val="000000"/>
          <w:sz w:val="18"/>
          <w:szCs w:val="18"/>
        </w:rPr>
        <w:t>4- b</w:t>
      </w:r>
      <w:r w:rsidRPr="00625919">
        <w:rPr>
          <w:rFonts w:eastAsiaTheme="minorHAnsi" w:cs="Lucida Sans Unicode"/>
          <w:b/>
          <w:color w:val="000000"/>
          <w:sz w:val="18"/>
          <w:szCs w:val="18"/>
        </w:rPr>
        <w:tab/>
        <w:t xml:space="preserve">ANALISI DELLA SITUAZIONE SULLA BASE DEI DATI </w:t>
      </w:r>
    </w:p>
    <w:p w14:paraId="0CD3E507" w14:textId="59FBA824" w:rsidR="00085C82" w:rsidRPr="00625919" w:rsidRDefault="00085C82"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43118B">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0B6721" w14:paraId="57D694A9" w14:textId="77777777" w:rsidTr="004B3B72">
        <w:trPr>
          <w:trHeight w:val="170"/>
        </w:trPr>
        <w:tc>
          <w:tcPr>
            <w:tcW w:w="9638" w:type="dxa"/>
            <w:shd w:val="clear" w:color="auto" w:fill="auto"/>
          </w:tcPr>
          <w:p w14:paraId="3805F6B7" w14:textId="77777777" w:rsidR="00085C82" w:rsidRPr="000B6721" w:rsidRDefault="00085C82" w:rsidP="004B3B72">
            <w:pPr>
              <w:widowControl w:val="0"/>
              <w:spacing w:before="0" w:after="0" w:line="192" w:lineRule="auto"/>
              <w:rPr>
                <w:rFonts w:eastAsia="Times New Roman" w:cs="Lucida Sans Unicode"/>
                <w:i/>
                <w:color w:val="000000"/>
                <w:sz w:val="18"/>
                <w:szCs w:val="18"/>
                <w:lang w:eastAsia="it-IT"/>
              </w:rPr>
            </w:pPr>
            <w:r w:rsidRPr="000B6721">
              <w:rPr>
                <w:rFonts w:eastAsia="Times New Roman" w:cs="Lucida Sans Unicode"/>
                <w:i/>
                <w:color w:val="000000"/>
                <w:sz w:val="18"/>
                <w:szCs w:val="18"/>
                <w:lang w:eastAsia="it-IT"/>
              </w:rPr>
              <w:t>Descrizione (senza vincoli di lunghezza del testo)</w:t>
            </w:r>
          </w:p>
        </w:tc>
      </w:tr>
    </w:tbl>
    <w:p w14:paraId="5E11EA7D" w14:textId="77777777" w:rsidR="00F478F6" w:rsidRPr="00F478F6" w:rsidRDefault="00F478F6" w:rsidP="00F478F6">
      <w:pPr>
        <w:spacing w:before="0" w:after="0" w:line="240" w:lineRule="auto"/>
      </w:pPr>
    </w:p>
    <w:p w14:paraId="705DA81B" w14:textId="266E432C" w:rsidR="00085C82" w:rsidRPr="00625919" w:rsidRDefault="00752E86" w:rsidP="00007AEE">
      <w:pPr>
        <w:autoSpaceDE w:val="0"/>
        <w:autoSpaceDN w:val="0"/>
        <w:adjustRightInd w:val="0"/>
        <w:spacing w:before="24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Principali elementi da osservare:</w:t>
      </w:r>
      <w:r>
        <w:rPr>
          <w:rFonts w:eastAsiaTheme="minorHAnsi" w:cs="Lucida Sans Unicode"/>
          <w:b/>
          <w:i/>
          <w:color w:val="000000"/>
          <w:sz w:val="18"/>
          <w:szCs w:val="18"/>
        </w:rPr>
        <w:t xml:space="preserve"> </w:t>
      </w:r>
    </w:p>
    <w:p w14:paraId="2C9D9F99" w14:textId="5A599048" w:rsidR="00085C82" w:rsidRPr="00625919" w:rsidRDefault="00085C82" w:rsidP="00DC2066">
      <w:pPr>
        <w:numPr>
          <w:ilvl w:val="0"/>
          <w:numId w:val="35"/>
        </w:numPr>
        <w:spacing w:before="0" w:after="0" w:line="240" w:lineRule="auto"/>
        <w:ind w:left="1531"/>
        <w:jc w:val="both"/>
        <w:rPr>
          <w:rFonts w:eastAsiaTheme="minorHAnsi" w:cs="Lucida Sans Unicode"/>
          <w:i/>
          <w:color w:val="000000"/>
          <w:sz w:val="18"/>
          <w:szCs w:val="18"/>
        </w:rPr>
      </w:pPr>
      <w:r w:rsidRPr="00625919">
        <w:rPr>
          <w:rFonts w:eastAsiaTheme="minorHAnsi" w:cs="Lucida Sans Unicode"/>
          <w:i/>
          <w:color w:val="000000"/>
          <w:sz w:val="18"/>
          <w:szCs w:val="18"/>
        </w:rPr>
        <w:t>SUA-CDS: quadri B</w:t>
      </w:r>
      <w:r w:rsidR="00B53072" w:rsidRPr="00625919">
        <w:rPr>
          <w:rFonts w:eastAsiaTheme="minorHAnsi" w:cs="Lucida Sans Unicode"/>
          <w:i/>
          <w:color w:val="000000"/>
          <w:sz w:val="18"/>
          <w:szCs w:val="18"/>
        </w:rPr>
        <w:t>1, B</w:t>
      </w:r>
      <w:r w:rsidRPr="00625919">
        <w:rPr>
          <w:rFonts w:eastAsiaTheme="minorHAnsi" w:cs="Lucida Sans Unicode"/>
          <w:i/>
          <w:color w:val="000000"/>
          <w:sz w:val="18"/>
          <w:szCs w:val="18"/>
        </w:rPr>
        <w:t>2, B4, B5, B6, B7, C1, C</w:t>
      </w:r>
      <w:r w:rsidR="00B53072" w:rsidRPr="00625919">
        <w:rPr>
          <w:rFonts w:eastAsiaTheme="minorHAnsi" w:cs="Lucida Sans Unicode"/>
          <w:i/>
          <w:color w:val="000000"/>
          <w:sz w:val="18"/>
          <w:szCs w:val="18"/>
        </w:rPr>
        <w:t>2, C</w:t>
      </w:r>
      <w:r w:rsidRPr="00625919">
        <w:rPr>
          <w:rFonts w:eastAsiaTheme="minorHAnsi" w:cs="Lucida Sans Unicode"/>
          <w:i/>
          <w:color w:val="000000"/>
          <w:sz w:val="18"/>
          <w:szCs w:val="18"/>
        </w:rPr>
        <w:t>3</w:t>
      </w:r>
      <w:r w:rsidR="0043118B">
        <w:rPr>
          <w:rFonts w:eastAsiaTheme="minorHAnsi" w:cs="Lucida Sans Unicode"/>
          <w:i/>
          <w:color w:val="000000"/>
          <w:sz w:val="18"/>
          <w:szCs w:val="18"/>
        </w:rPr>
        <w:t>,</w:t>
      </w:r>
      <w:r w:rsidRPr="00625919">
        <w:rPr>
          <w:rFonts w:eastAsiaTheme="minorHAnsi" w:cs="Lucida Sans Unicode"/>
          <w:i/>
          <w:color w:val="000000"/>
          <w:sz w:val="18"/>
          <w:szCs w:val="18"/>
        </w:rPr>
        <w:t xml:space="preserve"> D4</w:t>
      </w:r>
    </w:p>
    <w:p w14:paraId="36008D58" w14:textId="77777777" w:rsidR="00085C82" w:rsidRPr="00625919" w:rsidRDefault="00085C82" w:rsidP="00DC2066">
      <w:pPr>
        <w:numPr>
          <w:ilvl w:val="0"/>
          <w:numId w:val="35"/>
        </w:numPr>
        <w:spacing w:before="0" w:after="0" w:line="240" w:lineRule="auto"/>
        <w:ind w:left="1531"/>
        <w:jc w:val="both"/>
        <w:rPr>
          <w:rFonts w:eastAsiaTheme="minorHAnsi" w:cs="Lucida Sans Unicode"/>
          <w:i/>
          <w:color w:val="000000"/>
          <w:sz w:val="18"/>
          <w:szCs w:val="18"/>
        </w:rPr>
      </w:pPr>
      <w:r w:rsidRPr="00625919">
        <w:rPr>
          <w:rFonts w:eastAsiaTheme="minorHAnsi" w:cs="Lucida Sans Unicode"/>
          <w:i/>
          <w:color w:val="000000"/>
          <w:sz w:val="18"/>
          <w:szCs w:val="18"/>
        </w:rPr>
        <w:t>Rapporti di Riesami annuale e ciclico, le segnalazioni provenienti da studenti, singolarmente o tramite questionari per studenti e laureandi, da docenti, da personale tecnico-amministrativo e da soggetti esterni all’Ateneo</w:t>
      </w:r>
    </w:p>
    <w:p w14:paraId="4E3B3DDD" w14:textId="77777777" w:rsidR="00085C82" w:rsidRPr="00625919" w:rsidRDefault="00085C82" w:rsidP="00DC2066">
      <w:pPr>
        <w:numPr>
          <w:ilvl w:val="0"/>
          <w:numId w:val="35"/>
        </w:numPr>
        <w:spacing w:before="0" w:after="0" w:line="240" w:lineRule="auto"/>
        <w:jc w:val="both"/>
        <w:rPr>
          <w:rFonts w:eastAsiaTheme="minorHAnsi" w:cs="Lucida Sans Unicode"/>
          <w:i/>
          <w:color w:val="000000"/>
          <w:sz w:val="18"/>
          <w:szCs w:val="18"/>
        </w:rPr>
      </w:pPr>
      <w:r w:rsidRPr="00625919">
        <w:rPr>
          <w:rFonts w:eastAsiaTheme="minorHAnsi" w:cs="Lucida Sans Unicode"/>
          <w:i/>
          <w:color w:val="000000"/>
          <w:sz w:val="18"/>
          <w:szCs w:val="18"/>
        </w:rPr>
        <w:t>le osservazioni emerse in riunioni del CdS, del Dipartimento o nel corso di altre riunioni collegiali</w:t>
      </w:r>
    </w:p>
    <w:p w14:paraId="51C11968" w14:textId="77777777" w:rsidR="00085C82" w:rsidRPr="00625919" w:rsidRDefault="00A4391F" w:rsidP="00DC2066">
      <w:pPr>
        <w:numPr>
          <w:ilvl w:val="0"/>
          <w:numId w:val="35"/>
        </w:numPr>
        <w:spacing w:before="0" w:after="0" w:line="240" w:lineRule="auto"/>
        <w:jc w:val="both"/>
        <w:rPr>
          <w:rFonts w:eastAsiaTheme="minorHAnsi" w:cs="Lucida Sans Unicode"/>
          <w:i/>
          <w:color w:val="000000"/>
          <w:sz w:val="18"/>
          <w:szCs w:val="18"/>
        </w:rPr>
      </w:pPr>
      <w:r>
        <w:rPr>
          <w:rFonts w:eastAsiaTheme="minorHAnsi" w:cs="Lucida Sans Unicode"/>
          <w:i/>
          <w:color w:val="000000"/>
          <w:sz w:val="18"/>
          <w:szCs w:val="18"/>
        </w:rPr>
        <w:t>l’ultima Relazione a</w:t>
      </w:r>
      <w:r w:rsidR="00085C82" w:rsidRPr="00625919">
        <w:rPr>
          <w:rFonts w:eastAsiaTheme="minorHAnsi" w:cs="Lucida Sans Unicode"/>
          <w:i/>
          <w:color w:val="000000"/>
          <w:sz w:val="18"/>
          <w:szCs w:val="18"/>
        </w:rPr>
        <w:t xml:space="preserve">nnuale della </w:t>
      </w:r>
      <w:r w:rsidR="00673801">
        <w:rPr>
          <w:rFonts w:eastAsiaTheme="minorHAnsi" w:cs="Lucida Sans Unicode"/>
          <w:i/>
          <w:color w:val="000000"/>
          <w:sz w:val="18"/>
          <w:szCs w:val="18"/>
        </w:rPr>
        <w:t>CPDS</w:t>
      </w:r>
      <w:r w:rsidR="00085C82" w:rsidRPr="00625919">
        <w:rPr>
          <w:rFonts w:eastAsiaTheme="minorHAnsi" w:cs="Lucida Sans Unicode"/>
          <w:i/>
          <w:color w:val="000000"/>
          <w:sz w:val="18"/>
          <w:szCs w:val="18"/>
        </w:rPr>
        <w:t xml:space="preserve">. </w:t>
      </w:r>
    </w:p>
    <w:p w14:paraId="77F8879D" w14:textId="77777777" w:rsidR="00085C82" w:rsidRPr="00625919" w:rsidRDefault="00085C82" w:rsidP="00DC2066">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Punti di riflessione raccomandati</w:t>
      </w:r>
    </w:p>
    <w:p w14:paraId="14779443" w14:textId="77777777" w:rsidR="00085C82" w:rsidRPr="00625919" w:rsidRDefault="00085C82" w:rsidP="00DC2066">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Contributo dei docenti e degli studenti</w:t>
      </w:r>
      <w:r w:rsidRPr="00625919">
        <w:rPr>
          <w:rFonts w:eastAsiaTheme="minorHAnsi" w:cs="Lucida Sans Unicode"/>
          <w:b/>
          <w:i/>
          <w:color w:val="000000"/>
          <w:sz w:val="18"/>
          <w:szCs w:val="18"/>
        </w:rPr>
        <w:tab/>
      </w:r>
    </w:p>
    <w:p w14:paraId="4A7F9C7D" w14:textId="77777777" w:rsidR="00085C82" w:rsidRPr="00625919"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Sono presenti attività collegiali dedicate alla revisione dei percorsi, al coordinamento didattico tra gli insegnamenti, alla razionalizzazione degli orari, della distribuzione temporale degli esami e delle attività di supporto? </w:t>
      </w:r>
    </w:p>
    <w:p w14:paraId="1CA3528F" w14:textId="77777777" w:rsidR="00085C82" w:rsidRPr="00625919"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Vengono analizzati i problemi rilevati e le loro cause? </w:t>
      </w:r>
    </w:p>
    <w:p w14:paraId="40A3080C" w14:textId="6EE572EF" w:rsidR="00085C82" w:rsidRPr="00625919" w:rsidRDefault="006E22A7" w:rsidP="00DC2066">
      <w:pPr>
        <w:numPr>
          <w:ilvl w:val="0"/>
          <w:numId w:val="38"/>
        </w:numPr>
        <w:spacing w:before="0" w:after="0" w:line="240" w:lineRule="auto"/>
        <w:contextualSpacing/>
        <w:jc w:val="both"/>
        <w:rPr>
          <w:rFonts w:eastAsiaTheme="minorHAnsi" w:cs="Lucida Sans Unicode"/>
          <w:i/>
          <w:color w:val="000000"/>
          <w:sz w:val="18"/>
          <w:szCs w:val="18"/>
        </w:rPr>
      </w:pPr>
      <w:r w:rsidRPr="006E22A7">
        <w:rPr>
          <w:rFonts w:eastAsiaTheme="minorHAnsi" w:cs="Lucida Sans Unicode"/>
          <w:i/>
          <w:color w:val="000000"/>
          <w:sz w:val="18"/>
          <w:szCs w:val="18"/>
        </w:rPr>
        <w:t>Docenti, studenti e personale di supporto hanno modo di rendere note agevolmente le proprie osservazi</w:t>
      </w:r>
      <w:r>
        <w:rPr>
          <w:rFonts w:eastAsiaTheme="minorHAnsi" w:cs="Lucida Sans Unicode"/>
          <w:i/>
          <w:color w:val="000000"/>
          <w:sz w:val="18"/>
          <w:szCs w:val="18"/>
        </w:rPr>
        <w:t>oni e proposte di miglioramento</w:t>
      </w:r>
      <w:r w:rsidR="00085C82" w:rsidRPr="00625919">
        <w:rPr>
          <w:rFonts w:eastAsiaTheme="minorHAnsi" w:cs="Lucida Sans Unicode"/>
          <w:i/>
          <w:color w:val="000000"/>
          <w:sz w:val="18"/>
          <w:szCs w:val="18"/>
        </w:rPr>
        <w:t>?</w:t>
      </w:r>
    </w:p>
    <w:p w14:paraId="22B911E1" w14:textId="77777777" w:rsidR="009005F7" w:rsidRDefault="004810AB" w:rsidP="009005F7">
      <w:pPr>
        <w:numPr>
          <w:ilvl w:val="0"/>
          <w:numId w:val="38"/>
        </w:numPr>
        <w:spacing w:before="0" w:after="0" w:line="240" w:lineRule="auto"/>
        <w:contextualSpacing/>
        <w:jc w:val="both"/>
        <w:rPr>
          <w:rFonts w:eastAsiaTheme="minorHAnsi" w:cs="Lucida Sans Unicode"/>
          <w:i/>
          <w:color w:val="000000"/>
          <w:sz w:val="18"/>
          <w:szCs w:val="18"/>
        </w:rPr>
      </w:pPr>
      <w:r w:rsidRPr="004810AB">
        <w:rPr>
          <w:rFonts w:eastAsiaTheme="minorHAnsi" w:cs="Lucida Sans Unicode"/>
          <w:i/>
          <w:color w:val="000000"/>
          <w:sz w:val="18"/>
          <w:szCs w:val="18"/>
        </w:rPr>
        <w:t xml:space="preserve">Sono adeguatamente analizzati e considerati gli esiti della rilevazione delle opinioni di studenti, laureandi e laureati? Alle considerazioni complessive della CPDS (e degli altri organi di AQ) sono accordati credito e visibilità? </w:t>
      </w:r>
    </w:p>
    <w:p w14:paraId="75F981C2" w14:textId="77777777" w:rsidR="009005F7" w:rsidRDefault="009005F7" w:rsidP="009005F7">
      <w:pPr>
        <w:numPr>
          <w:ilvl w:val="0"/>
          <w:numId w:val="38"/>
        </w:numPr>
        <w:spacing w:before="0" w:after="0" w:line="240" w:lineRule="auto"/>
        <w:contextualSpacing/>
        <w:jc w:val="both"/>
        <w:rPr>
          <w:rFonts w:eastAsiaTheme="minorHAnsi" w:cs="Lucida Sans Unicode"/>
          <w:i/>
          <w:color w:val="000000"/>
          <w:sz w:val="18"/>
          <w:szCs w:val="18"/>
        </w:rPr>
      </w:pPr>
      <w:r w:rsidRPr="009005F7">
        <w:rPr>
          <w:rFonts w:eastAsiaTheme="minorHAnsi" w:cs="Lucida Sans Unicode"/>
          <w:i/>
          <w:color w:val="000000"/>
          <w:sz w:val="18"/>
          <w:szCs w:val="18"/>
        </w:rPr>
        <w:t>Il CdS dispone di procedure per gestire gli eventuali reclami degli studenti e assicura che siano loro facilmente accessibili?</w:t>
      </w:r>
    </w:p>
    <w:p w14:paraId="4972F83C" w14:textId="77777777" w:rsidR="009005F7" w:rsidRDefault="009005F7" w:rsidP="009005F7">
      <w:pPr>
        <w:spacing w:before="0" w:after="0" w:line="240" w:lineRule="auto"/>
        <w:contextualSpacing/>
        <w:jc w:val="both"/>
        <w:rPr>
          <w:rFonts w:eastAsiaTheme="minorHAnsi" w:cs="Lucida Sans Unicode"/>
          <w:i/>
          <w:color w:val="000000"/>
          <w:sz w:val="18"/>
          <w:szCs w:val="18"/>
        </w:rPr>
      </w:pPr>
    </w:p>
    <w:p w14:paraId="73FFAA2F" w14:textId="7FF3DD05" w:rsidR="00085C82" w:rsidRPr="009005F7" w:rsidRDefault="00B53072" w:rsidP="009005F7">
      <w:pPr>
        <w:spacing w:before="0" w:after="0" w:line="240" w:lineRule="auto"/>
        <w:contextualSpacing/>
        <w:jc w:val="both"/>
        <w:rPr>
          <w:rFonts w:eastAsiaTheme="minorHAnsi" w:cs="Lucida Sans Unicode"/>
          <w:i/>
          <w:color w:val="000000"/>
          <w:sz w:val="18"/>
          <w:szCs w:val="18"/>
        </w:rPr>
      </w:pPr>
      <w:r w:rsidRPr="009005F7">
        <w:rPr>
          <w:rFonts w:eastAsiaTheme="minorHAnsi" w:cs="Lucida Sans Unicode"/>
          <w:b/>
          <w:i/>
          <w:color w:val="000000"/>
          <w:sz w:val="18"/>
          <w:szCs w:val="18"/>
        </w:rPr>
        <w:t>Coinvolgimento degli</w:t>
      </w:r>
      <w:r w:rsidR="00085C82" w:rsidRPr="009005F7">
        <w:rPr>
          <w:rFonts w:eastAsiaTheme="minorHAnsi" w:cs="Lucida Sans Unicode"/>
          <w:b/>
          <w:i/>
          <w:color w:val="000000"/>
          <w:sz w:val="18"/>
          <w:szCs w:val="18"/>
        </w:rPr>
        <w:t xml:space="preserve"> interlocutori esterni</w:t>
      </w:r>
      <w:r w:rsidR="00085C82" w:rsidRPr="009005F7">
        <w:rPr>
          <w:rFonts w:eastAsiaTheme="minorHAnsi" w:cs="Lucida Sans Unicode"/>
          <w:b/>
          <w:i/>
          <w:color w:val="000000"/>
          <w:sz w:val="18"/>
          <w:szCs w:val="18"/>
        </w:rPr>
        <w:tab/>
      </w:r>
    </w:p>
    <w:p w14:paraId="2EB00FB8" w14:textId="635A0BDA" w:rsidR="006E22A7" w:rsidRPr="006E22A7"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 xml:space="preserve">Si sono </w:t>
      </w:r>
      <w:r w:rsidR="00B53072" w:rsidRPr="00625919">
        <w:rPr>
          <w:rFonts w:eastAsiaTheme="minorHAnsi" w:cs="Lucida Sans Unicode"/>
          <w:i/>
          <w:color w:val="000000"/>
          <w:sz w:val="18"/>
          <w:szCs w:val="18"/>
        </w:rPr>
        <w:t>realizzate interazioni</w:t>
      </w:r>
      <w:r w:rsidRPr="00625919">
        <w:rPr>
          <w:rFonts w:eastAsiaTheme="minorHAnsi" w:cs="Lucida Sans Unicode"/>
          <w:i/>
          <w:color w:val="000000"/>
          <w:sz w:val="18"/>
          <w:szCs w:val="18"/>
        </w:rPr>
        <w:t xml:space="preserve"> in itinere con le parti </w:t>
      </w:r>
      <w:r w:rsidR="006E22A7" w:rsidRPr="006E22A7">
        <w:rPr>
          <w:rFonts w:eastAsiaTheme="minorHAnsi" w:cs="Lucida Sans Unicode"/>
          <w:i/>
          <w:color w:val="000000"/>
          <w:sz w:val="18"/>
          <w:szCs w:val="18"/>
        </w:rPr>
        <w:t>consultate in fase di programmazione del CdS o con nu</w:t>
      </w:r>
      <w:r w:rsidR="00AF1C04">
        <w:rPr>
          <w:rFonts w:eastAsiaTheme="minorHAnsi" w:cs="Lucida Sans Unicode"/>
          <w:i/>
          <w:color w:val="000000"/>
          <w:sz w:val="18"/>
          <w:szCs w:val="18"/>
        </w:rPr>
        <w:t>ovi interlocutori,</w:t>
      </w:r>
      <w:r w:rsidR="006E22A7" w:rsidRPr="006E22A7">
        <w:rPr>
          <w:rFonts w:eastAsiaTheme="minorHAnsi" w:cs="Lucida Sans Unicode"/>
          <w:i/>
          <w:color w:val="000000"/>
          <w:sz w:val="18"/>
          <w:szCs w:val="18"/>
        </w:rPr>
        <w:t xml:space="preserve"> in funzione delle diverse esigenze di aggiornamento </w:t>
      </w:r>
      <w:r w:rsidR="006E22A7">
        <w:rPr>
          <w:rFonts w:eastAsiaTheme="minorHAnsi" w:cs="Lucida Sans Unicode"/>
          <w:i/>
          <w:color w:val="000000"/>
          <w:sz w:val="18"/>
          <w:szCs w:val="18"/>
        </w:rPr>
        <w:t>periodico dei profili formativi</w:t>
      </w:r>
      <w:r w:rsidRPr="00625919">
        <w:rPr>
          <w:rFonts w:eastAsiaTheme="minorHAnsi" w:cs="Lucida Sans Unicode"/>
          <w:i/>
          <w:color w:val="000000"/>
          <w:sz w:val="18"/>
          <w:szCs w:val="18"/>
        </w:rPr>
        <w:t>?</w:t>
      </w:r>
      <w:r w:rsidR="0043526F" w:rsidRPr="0043526F">
        <w:t xml:space="preserve"> </w:t>
      </w:r>
    </w:p>
    <w:p w14:paraId="3230BCA5" w14:textId="6342E65C" w:rsidR="00085C82" w:rsidRPr="00625919" w:rsidRDefault="0043526F" w:rsidP="00DC2066">
      <w:pPr>
        <w:numPr>
          <w:ilvl w:val="0"/>
          <w:numId w:val="38"/>
        </w:numPr>
        <w:spacing w:before="0" w:after="0" w:line="240" w:lineRule="auto"/>
        <w:contextualSpacing/>
        <w:jc w:val="both"/>
        <w:rPr>
          <w:rFonts w:eastAsiaTheme="minorHAnsi" w:cs="Lucida Sans Unicode"/>
          <w:i/>
          <w:color w:val="000000"/>
          <w:sz w:val="18"/>
          <w:szCs w:val="18"/>
        </w:rPr>
      </w:pPr>
      <w:r w:rsidRPr="0043526F">
        <w:rPr>
          <w:rFonts w:eastAsiaTheme="minorHAnsi" w:cs="Lucida Sans Unicode"/>
          <w:i/>
          <w:color w:val="000000"/>
          <w:sz w:val="18"/>
          <w:szCs w:val="18"/>
        </w:rPr>
        <w:t xml:space="preserve">Le modalità di interazione in itinere sono </w:t>
      </w:r>
      <w:r w:rsidR="001410AF">
        <w:rPr>
          <w:rFonts w:eastAsiaTheme="minorHAnsi" w:cs="Lucida Sans Unicode"/>
          <w:i/>
          <w:color w:val="000000"/>
          <w:sz w:val="18"/>
          <w:szCs w:val="18"/>
        </w:rPr>
        <w:t xml:space="preserve">state </w:t>
      </w:r>
      <w:r w:rsidRPr="0043526F">
        <w:rPr>
          <w:rFonts w:eastAsiaTheme="minorHAnsi" w:cs="Lucida Sans Unicode"/>
          <w:i/>
          <w:color w:val="000000"/>
          <w:sz w:val="18"/>
          <w:szCs w:val="18"/>
        </w:rPr>
        <w:t xml:space="preserve">coerenti con il carattere (se prevalentemente culturale, scientifico o professionale), gli obiettivi del CdS e le esigenze di aggiornamento periodico dei profili </w:t>
      </w:r>
      <w:r w:rsidR="00B53072" w:rsidRPr="0043526F">
        <w:rPr>
          <w:rFonts w:eastAsiaTheme="minorHAnsi" w:cs="Lucida Sans Unicode"/>
          <w:i/>
          <w:color w:val="000000"/>
          <w:sz w:val="18"/>
          <w:szCs w:val="18"/>
        </w:rPr>
        <w:t>formativi anche</w:t>
      </w:r>
      <w:r w:rsidRPr="0043526F">
        <w:rPr>
          <w:rFonts w:eastAsiaTheme="minorHAnsi" w:cs="Lucida Sans Unicode"/>
          <w:i/>
          <w:color w:val="000000"/>
          <w:sz w:val="18"/>
          <w:szCs w:val="18"/>
        </w:rPr>
        <w:t>, laddove opportuno, in relazione ai cicli di studio successivi, ivi compreso il Dottorato di Ricerca?</w:t>
      </w:r>
    </w:p>
    <w:p w14:paraId="091E92DE" w14:textId="77777777" w:rsidR="00085C82" w:rsidRPr="00625919" w:rsidRDefault="00085C82" w:rsidP="00DC2066">
      <w:pPr>
        <w:numPr>
          <w:ilvl w:val="0"/>
          <w:numId w:val="38"/>
        </w:numPr>
        <w:spacing w:before="0" w:after="0" w:line="240" w:lineRule="auto"/>
        <w:contextualSpacing/>
        <w:jc w:val="both"/>
        <w:rPr>
          <w:rFonts w:eastAsiaTheme="minorHAnsi" w:cs="Lucida Sans Unicode"/>
          <w:i/>
          <w:color w:val="000000"/>
          <w:sz w:val="18"/>
          <w:szCs w:val="18"/>
        </w:rPr>
      </w:pPr>
      <w:r w:rsidRPr="00625919">
        <w:rPr>
          <w:rFonts w:eastAsiaTheme="minorHAnsi" w:cs="Lucida Sans Unicode"/>
          <w:i/>
          <w:color w:val="000000"/>
          <w:sz w:val="18"/>
          <w:szCs w:val="18"/>
        </w:rPr>
        <w:t>Qualora gli esiti occupazionali dei laureati siano risultati poco soddisfacenti, il CdS ha aumentato il numero di interlocutori esterni, al fine di accrescere le opportunità dei propri laureati (</w:t>
      </w:r>
      <w:r w:rsidR="008C0864">
        <w:rPr>
          <w:rFonts w:eastAsiaTheme="minorHAnsi" w:cs="Lucida Sans Unicode"/>
          <w:i/>
          <w:color w:val="000000"/>
          <w:sz w:val="18"/>
          <w:szCs w:val="18"/>
        </w:rPr>
        <w:t>E.g.</w:t>
      </w:r>
      <w:r w:rsidRPr="00625919">
        <w:rPr>
          <w:rFonts w:eastAsiaTheme="minorHAnsi" w:cs="Lucida Sans Unicode"/>
          <w:i/>
          <w:color w:val="000000"/>
          <w:sz w:val="18"/>
          <w:szCs w:val="18"/>
        </w:rPr>
        <w:t xml:space="preserve"> attraverso l'attivazione di nuovi tirocini, contratti di apprendistato, stage o altri interventi di orientamento al lavoro)?</w:t>
      </w:r>
    </w:p>
    <w:p w14:paraId="74F502F2" w14:textId="77777777" w:rsidR="00085C82" w:rsidRPr="00625919" w:rsidRDefault="00085C82" w:rsidP="00DC2066">
      <w:pPr>
        <w:autoSpaceDE w:val="0"/>
        <w:autoSpaceDN w:val="0"/>
        <w:adjustRightInd w:val="0"/>
        <w:spacing w:before="120" w:after="120" w:line="240" w:lineRule="auto"/>
        <w:jc w:val="both"/>
        <w:rPr>
          <w:rFonts w:eastAsiaTheme="minorHAnsi" w:cs="Lucida Sans Unicode"/>
          <w:b/>
          <w:i/>
          <w:color w:val="000000"/>
          <w:sz w:val="18"/>
          <w:szCs w:val="18"/>
        </w:rPr>
      </w:pPr>
      <w:r w:rsidRPr="00625919">
        <w:rPr>
          <w:rFonts w:eastAsiaTheme="minorHAnsi" w:cs="Lucida Sans Unicode"/>
          <w:b/>
          <w:i/>
          <w:color w:val="000000"/>
          <w:sz w:val="18"/>
          <w:szCs w:val="18"/>
        </w:rPr>
        <w:t>Interventi di revisione dei percorsi formativi</w:t>
      </w:r>
      <w:r w:rsidRPr="00625919">
        <w:rPr>
          <w:rFonts w:eastAsiaTheme="minorHAnsi" w:cs="Lucida Sans Unicode"/>
          <w:b/>
          <w:i/>
          <w:color w:val="000000"/>
          <w:sz w:val="18"/>
          <w:szCs w:val="18"/>
        </w:rPr>
        <w:tab/>
      </w:r>
    </w:p>
    <w:p w14:paraId="767EF5DF" w14:textId="77777777" w:rsidR="0043526F" w:rsidRDefault="0043526F" w:rsidP="00DC2066">
      <w:pPr>
        <w:numPr>
          <w:ilvl w:val="0"/>
          <w:numId w:val="38"/>
        </w:numPr>
        <w:spacing w:before="0" w:after="0" w:line="240" w:lineRule="auto"/>
        <w:contextualSpacing/>
        <w:jc w:val="both"/>
        <w:rPr>
          <w:rFonts w:eastAsiaTheme="minorHAnsi" w:cs="Lucida Sans Unicode"/>
          <w:i/>
          <w:color w:val="000000"/>
          <w:sz w:val="18"/>
          <w:szCs w:val="18"/>
        </w:rPr>
      </w:pPr>
      <w:r w:rsidRPr="0043526F">
        <w:rPr>
          <w:rFonts w:eastAsiaTheme="minorHAnsi" w:cs="Lucida Sans Unicode"/>
          <w:i/>
          <w:color w:val="000000"/>
          <w:sz w:val="18"/>
          <w:szCs w:val="18"/>
        </w:rPr>
        <w:t xml:space="preserve">Il CdS garantisce che l'offerta formativa sia costantemente aggiornata e rifletta le conoscenze disciplinari più </w:t>
      </w:r>
      <w:r w:rsidR="00B53072" w:rsidRPr="0043526F">
        <w:rPr>
          <w:rFonts w:eastAsiaTheme="minorHAnsi" w:cs="Lucida Sans Unicode"/>
          <w:i/>
          <w:color w:val="000000"/>
          <w:sz w:val="18"/>
          <w:szCs w:val="18"/>
        </w:rPr>
        <w:t>avanzate?</w:t>
      </w:r>
      <w:r w:rsidRPr="0043526F">
        <w:rPr>
          <w:rFonts w:eastAsiaTheme="minorHAnsi" w:cs="Lucida Sans Unicode"/>
          <w:i/>
          <w:color w:val="000000"/>
          <w:sz w:val="18"/>
          <w:szCs w:val="18"/>
        </w:rPr>
        <w:t xml:space="preserve"> anche in relazione ai cicli di studio successivi, compreso il Dottorato di Ricerca? </w:t>
      </w:r>
    </w:p>
    <w:p w14:paraId="3E8DDC9B" w14:textId="76818E74" w:rsidR="001410AF" w:rsidRDefault="001410AF" w:rsidP="00DC2066">
      <w:pPr>
        <w:numPr>
          <w:ilvl w:val="0"/>
          <w:numId w:val="38"/>
        </w:numPr>
        <w:spacing w:before="0" w:after="0" w:line="240" w:lineRule="auto"/>
        <w:contextualSpacing/>
        <w:jc w:val="both"/>
        <w:rPr>
          <w:rFonts w:eastAsiaTheme="minorHAnsi" w:cs="Lucida Sans Unicode"/>
          <w:i/>
          <w:color w:val="000000"/>
          <w:sz w:val="18"/>
          <w:szCs w:val="18"/>
        </w:rPr>
      </w:pPr>
      <w:r>
        <w:rPr>
          <w:rFonts w:eastAsiaTheme="minorHAnsi" w:cs="Lucida Sans Unicode"/>
          <w:i/>
          <w:color w:val="000000"/>
          <w:sz w:val="18"/>
          <w:szCs w:val="18"/>
        </w:rPr>
        <w:t>Sono stati</w:t>
      </w:r>
      <w:r w:rsidRPr="001410AF">
        <w:rPr>
          <w:rFonts w:eastAsiaTheme="minorHAnsi" w:cs="Lucida Sans Unicode"/>
          <w:i/>
          <w:color w:val="000000"/>
          <w:sz w:val="18"/>
          <w:szCs w:val="18"/>
        </w:rPr>
        <w:t xml:space="preserve"> analizzati e monitorati i percorsi di studio, i risultati degli esami e gli esiti occupazionali (a breve, medio e lungo termine) dei laureati del CdS , anche in relazione a quelli della medesima classe su base nazionale, macroregionale o regionale?</w:t>
      </w:r>
    </w:p>
    <w:p w14:paraId="6D499866" w14:textId="77777777" w:rsidR="0072071F" w:rsidRPr="0072071F" w:rsidRDefault="0072071F" w:rsidP="00DC2066">
      <w:pPr>
        <w:numPr>
          <w:ilvl w:val="0"/>
          <w:numId w:val="38"/>
        </w:numPr>
        <w:spacing w:before="0" w:after="0" w:line="240" w:lineRule="auto"/>
        <w:contextualSpacing/>
        <w:jc w:val="both"/>
        <w:rPr>
          <w:rFonts w:eastAsiaTheme="minorHAnsi" w:cs="Lucida Sans Unicode"/>
          <w:i/>
          <w:color w:val="000000"/>
          <w:sz w:val="18"/>
          <w:szCs w:val="18"/>
        </w:rPr>
      </w:pPr>
      <w:r w:rsidRPr="0072071F">
        <w:rPr>
          <w:rFonts w:eastAsiaTheme="minorHAnsi" w:cs="Lucida Sans Unicode"/>
          <w:i/>
          <w:color w:val="000000"/>
          <w:sz w:val="18"/>
          <w:szCs w:val="18"/>
        </w:rPr>
        <w:t xml:space="preserve">Viene dato </w:t>
      </w:r>
      <w:r w:rsidR="00B53072" w:rsidRPr="0072071F">
        <w:rPr>
          <w:rFonts w:eastAsiaTheme="minorHAnsi" w:cs="Lucida Sans Unicode"/>
          <w:i/>
          <w:color w:val="000000"/>
          <w:sz w:val="18"/>
          <w:szCs w:val="18"/>
        </w:rPr>
        <w:t>seguito</w:t>
      </w:r>
      <w:r w:rsidRPr="0072071F">
        <w:rPr>
          <w:rFonts w:eastAsiaTheme="minorHAnsi" w:cs="Lucida Sans Unicode"/>
          <w:i/>
          <w:color w:val="000000"/>
          <w:sz w:val="18"/>
          <w:szCs w:val="18"/>
        </w:rPr>
        <w:t xml:space="preserve"> alle proposte di azioni migliorative provenienti da docenti, studenti e personale di supporto (una volta valutata la loro plausibilità e realizzabilità)? </w:t>
      </w:r>
    </w:p>
    <w:p w14:paraId="3B6875B8" w14:textId="0F637415" w:rsidR="00085C82" w:rsidRPr="0072071F" w:rsidRDefault="00752E86" w:rsidP="00DC2066">
      <w:pPr>
        <w:numPr>
          <w:ilvl w:val="0"/>
          <w:numId w:val="38"/>
        </w:numPr>
        <w:spacing w:before="0" w:after="0" w:line="240" w:lineRule="auto"/>
        <w:contextualSpacing/>
        <w:jc w:val="both"/>
        <w:rPr>
          <w:rFonts w:eastAsiaTheme="minorHAnsi"/>
          <w:i/>
          <w:color w:val="000000"/>
          <w:sz w:val="22"/>
          <w:szCs w:val="22"/>
        </w:rPr>
      </w:pPr>
      <w:r>
        <w:rPr>
          <w:rFonts w:eastAsiaTheme="minorHAnsi" w:cs="Lucida Sans Unicode"/>
          <w:i/>
          <w:color w:val="000000"/>
          <w:sz w:val="18"/>
          <w:szCs w:val="18"/>
        </w:rPr>
        <w:t>Vengono</w:t>
      </w:r>
      <w:r w:rsidR="001410AF" w:rsidRPr="001410AF">
        <w:rPr>
          <w:rFonts w:eastAsiaTheme="minorHAnsi" w:cs="Lucida Sans Unicode"/>
          <w:i/>
          <w:color w:val="000000"/>
          <w:sz w:val="18"/>
          <w:szCs w:val="18"/>
        </w:rPr>
        <w:t xml:space="preserve"> monitorati gl</w:t>
      </w:r>
      <w:r w:rsidR="001410AF">
        <w:rPr>
          <w:rFonts w:eastAsiaTheme="minorHAnsi" w:cs="Lucida Sans Unicode"/>
          <w:i/>
          <w:color w:val="000000"/>
          <w:sz w:val="18"/>
          <w:szCs w:val="18"/>
        </w:rPr>
        <w:t>i interventi promossi e ne valutata adeguatamente</w:t>
      </w:r>
      <w:r w:rsidR="001410AF" w:rsidRPr="001410AF">
        <w:rPr>
          <w:rFonts w:eastAsiaTheme="minorHAnsi" w:cs="Lucida Sans Unicode"/>
          <w:i/>
          <w:color w:val="000000"/>
          <w:sz w:val="18"/>
          <w:szCs w:val="18"/>
        </w:rPr>
        <w:t xml:space="preserve"> l'efficacia?</w:t>
      </w:r>
    </w:p>
    <w:p w14:paraId="3178E6A4" w14:textId="77777777" w:rsidR="0072071F" w:rsidRPr="00F478F6" w:rsidRDefault="0072071F" w:rsidP="00F478F6">
      <w:pPr>
        <w:spacing w:before="0" w:after="0" w:line="240" w:lineRule="auto"/>
      </w:pPr>
    </w:p>
    <w:p w14:paraId="0634F068" w14:textId="77777777" w:rsidR="00085C82" w:rsidRPr="00625919" w:rsidRDefault="00BA145F" w:rsidP="00DC2066">
      <w:pPr>
        <w:spacing w:before="120"/>
        <w:jc w:val="both"/>
        <w:rPr>
          <w:rFonts w:eastAsiaTheme="minorHAnsi" w:cs="Lucida Sans Unicode"/>
          <w:b/>
          <w:color w:val="000000"/>
          <w:sz w:val="18"/>
          <w:szCs w:val="18"/>
        </w:rPr>
      </w:pPr>
      <w:r>
        <w:rPr>
          <w:rFonts w:eastAsiaTheme="minorHAnsi" w:cs="Lucida Sans Unicode"/>
          <w:b/>
          <w:color w:val="000000"/>
          <w:sz w:val="18"/>
          <w:szCs w:val="18"/>
        </w:rPr>
        <w:t>4- c</w:t>
      </w:r>
      <w:r>
        <w:rPr>
          <w:rFonts w:eastAsiaTheme="minorHAnsi" w:cs="Lucida Sans Unicode"/>
          <w:b/>
          <w:color w:val="000000"/>
          <w:sz w:val="18"/>
          <w:szCs w:val="18"/>
        </w:rPr>
        <w:tab/>
        <w:t>OBIETTIVI E</w:t>
      </w:r>
      <w:r w:rsidR="00085C82" w:rsidRPr="00625919">
        <w:rPr>
          <w:rFonts w:eastAsiaTheme="minorHAnsi" w:cs="Lucida Sans Unicode"/>
          <w:b/>
          <w:color w:val="000000"/>
          <w:sz w:val="18"/>
          <w:szCs w:val="18"/>
        </w:rPr>
        <w:t xml:space="preserve"> AZIONI DI MIGLIORAMENTO </w:t>
      </w:r>
    </w:p>
    <w:p w14:paraId="37F77C8E" w14:textId="75690532" w:rsidR="00085C82" w:rsidRPr="00625919" w:rsidRDefault="00B37FDF" w:rsidP="00DC2066">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Pr>
          <w:rFonts w:eastAsiaTheme="minorHAnsi" w:cs="Lucida Sans Unicode"/>
          <w:i/>
          <w:color w:val="000000"/>
          <w:sz w:val="18"/>
          <w:szCs w:val="18"/>
        </w:rPr>
        <w:t>glioramenti. Gli obiettivi dovranno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r w:rsidR="00752E86">
        <w:rPr>
          <w:rFonts w:eastAsiaTheme="minorHAnsi" w:cs="Lucida Sans Unicode"/>
          <w:i/>
          <w:color w:val="00000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625919" w14:paraId="3200AEE2"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2C7224F6" w14:textId="77777777" w:rsidR="00085C82" w:rsidRPr="00625919" w:rsidRDefault="00085C82" w:rsidP="00DC2066">
            <w:pPr>
              <w:spacing w:before="0" w:after="0" w:line="240" w:lineRule="auto"/>
              <w:jc w:val="both"/>
              <w:rPr>
                <w:rFonts w:eastAsiaTheme="minorHAnsi" w:cs="Lucida Sans Unicode"/>
                <w:color w:val="000000"/>
                <w:sz w:val="18"/>
                <w:szCs w:val="18"/>
              </w:rPr>
            </w:pPr>
            <w:r w:rsidRPr="00625919">
              <w:rPr>
                <w:rFonts w:eastAsiaTheme="minorHAnsi" w:cs="Lucida Sans Unicode"/>
                <w:i/>
                <w:sz w:val="18"/>
                <w:szCs w:val="18"/>
              </w:rPr>
              <w:t>Descrizione (senza vincoli di lunghezza del testo)</w:t>
            </w:r>
          </w:p>
        </w:tc>
      </w:tr>
    </w:tbl>
    <w:p w14:paraId="5F41F2CF" w14:textId="77777777" w:rsidR="00E13570" w:rsidRDefault="00E13570" w:rsidP="00E13570">
      <w:bookmarkStart w:id="9" w:name="_Toc455392964"/>
    </w:p>
    <w:p w14:paraId="000CDFD2" w14:textId="77777777" w:rsidR="00085C82" w:rsidRDefault="00D13664" w:rsidP="00085C82">
      <w:pPr>
        <w:pStyle w:val="Titolo3"/>
      </w:pPr>
      <w:bookmarkStart w:id="10" w:name="_Toc470188567"/>
      <w:r w:rsidRPr="00D97CE3">
        <w:t xml:space="preserve">5 – </w:t>
      </w:r>
      <w:r>
        <w:t>C</w:t>
      </w:r>
      <w:r w:rsidRPr="00D97CE3">
        <w:t>ommento agli indicatori</w:t>
      </w:r>
      <w:bookmarkEnd w:id="9"/>
      <w:bookmarkEnd w:id="10"/>
    </w:p>
    <w:p w14:paraId="08F32EFE"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a</w:t>
      </w:r>
      <w:r w:rsidRPr="00625919">
        <w:rPr>
          <w:rFonts w:eastAsiaTheme="minorHAnsi" w:cs="Lucida Sans Unicode"/>
          <w:b/>
          <w:color w:val="000000"/>
          <w:sz w:val="18"/>
          <w:szCs w:val="18"/>
        </w:rPr>
        <w:tab/>
        <w:t xml:space="preserve">SINTESI DEI PRINCIPALI MUTAMENTI INTERCORSI DALL'ULTIMO RIESAME </w:t>
      </w:r>
    </w:p>
    <w:p w14:paraId="745E867C" w14:textId="390FB071" w:rsidR="00085C82" w:rsidRPr="00625919" w:rsidRDefault="00085C82" w:rsidP="00085C82">
      <w:pPr>
        <w:spacing w:before="120"/>
        <w:rPr>
          <w:rFonts w:eastAsiaTheme="minorHAnsi" w:cs="Lucida Sans Unicode"/>
          <w:b/>
          <w:i/>
          <w:color w:val="000000"/>
          <w:sz w:val="18"/>
          <w:szCs w:val="18"/>
        </w:rPr>
      </w:pPr>
      <w:r w:rsidRPr="00625919">
        <w:rPr>
          <w:rFonts w:eastAsiaTheme="minorHAnsi" w:cs="Lucida Sans Unicode"/>
          <w:i/>
          <w:color w:val="000000"/>
          <w:sz w:val="18"/>
          <w:szCs w:val="18"/>
        </w:rPr>
        <w:t>Descrivere i principali mutamenti intercorsi dal Riesame ciclico precedente, anche in relazione alle azioni migliorative messe in atto nel CdS</w:t>
      </w:r>
      <w:r w:rsidR="00752E86">
        <w:rPr>
          <w:rFonts w:eastAsiaTheme="minorHAnsi" w:cs="Lucida Sans Unicode"/>
          <w:i/>
          <w:color w:val="000000"/>
          <w:sz w:val="18"/>
          <w:szCs w:val="18"/>
        </w:rPr>
        <w:t>.</w:t>
      </w:r>
    </w:p>
    <w:tbl>
      <w:tblPr>
        <w:tblW w:w="4890" w:type="pct"/>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7"/>
      </w:tblGrid>
      <w:tr w:rsidR="00085C82" w:rsidRPr="00625919" w14:paraId="46F31686" w14:textId="77777777" w:rsidTr="004B3B72">
        <w:trPr>
          <w:trHeight w:val="170"/>
        </w:trPr>
        <w:tc>
          <w:tcPr>
            <w:tcW w:w="5000" w:type="pct"/>
            <w:shd w:val="clear" w:color="auto" w:fill="auto"/>
          </w:tcPr>
          <w:p w14:paraId="695A4417" w14:textId="77777777" w:rsidR="00085C82" w:rsidRPr="00625919" w:rsidRDefault="00085C82" w:rsidP="004B3B72">
            <w:pPr>
              <w:widowControl w:val="0"/>
              <w:spacing w:before="0" w:after="0" w:line="192" w:lineRule="auto"/>
              <w:rPr>
                <w:rFonts w:eastAsia="Times New Roman" w:cs="Lucida Sans Unicode"/>
                <w:color w:val="000000"/>
                <w:sz w:val="16"/>
                <w:szCs w:val="18"/>
                <w:lang w:eastAsia="it-IT"/>
              </w:rPr>
            </w:pPr>
            <w:r w:rsidRPr="00625919">
              <w:rPr>
                <w:rFonts w:eastAsia="Times New Roman" w:cs="Lucida Sans Unicode"/>
                <w:i/>
                <w:color w:val="000000"/>
                <w:sz w:val="18"/>
                <w:szCs w:val="18"/>
                <w:lang w:eastAsia="it-IT"/>
              </w:rPr>
              <w:t>Descrizione (senza vincoli di lunghezza del testo)</w:t>
            </w:r>
            <w:r w:rsidRPr="00625919">
              <w:rPr>
                <w:rFonts w:eastAsia="Times New Roman" w:cs="Lucida Sans Unicode"/>
                <w:color w:val="000000"/>
                <w:sz w:val="18"/>
                <w:szCs w:val="18"/>
                <w:lang w:eastAsia="it-IT"/>
              </w:rPr>
              <w:t xml:space="preserve"> </w:t>
            </w:r>
          </w:p>
        </w:tc>
      </w:tr>
    </w:tbl>
    <w:p w14:paraId="76B3E94B" w14:textId="77777777" w:rsidR="00F478F6" w:rsidRPr="00F478F6" w:rsidRDefault="00F478F6" w:rsidP="00E13570"/>
    <w:p w14:paraId="6F09E18C"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b</w:t>
      </w:r>
      <w:r w:rsidRPr="00625919">
        <w:rPr>
          <w:rFonts w:eastAsiaTheme="minorHAnsi" w:cs="Lucida Sans Unicode"/>
          <w:b/>
          <w:color w:val="000000"/>
          <w:sz w:val="18"/>
          <w:szCs w:val="18"/>
        </w:rPr>
        <w:tab/>
        <w:t xml:space="preserve">ANALISI DELLA SITUAZIONE SULLA BASE DEI DATI </w:t>
      </w:r>
    </w:p>
    <w:p w14:paraId="691EA913" w14:textId="58F93883" w:rsidR="00085C82" w:rsidRPr="00625919" w:rsidRDefault="00085C82" w:rsidP="00085C82">
      <w:pPr>
        <w:spacing w:before="0" w:line="216" w:lineRule="auto"/>
        <w:rPr>
          <w:rFonts w:eastAsiaTheme="minorHAnsi" w:cs="Lucida Sans Unicode"/>
          <w:i/>
          <w:color w:val="000000"/>
          <w:sz w:val="18"/>
          <w:szCs w:val="18"/>
        </w:rPr>
      </w:pPr>
      <w:r w:rsidRPr="00625919">
        <w:rPr>
          <w:rFonts w:eastAsiaTheme="minorHAnsi" w:cs="Lucida Sans Unicode"/>
          <w:i/>
          <w:color w:val="000000"/>
          <w:sz w:val="18"/>
          <w:szCs w:val="18"/>
        </w:rPr>
        <w:t>Includervi i principali problemi individuati, le sfide, i punti di forza e le aree da migliorare che emergono dall’analisi del periodo in esame e dalle prospettive del periodo seguente</w:t>
      </w:r>
      <w:r w:rsidR="00752E86">
        <w:rPr>
          <w:rFonts w:eastAsiaTheme="minorHAnsi" w:cs="Lucida Sans Unicode"/>
          <w:i/>
          <w:color w:val="000000"/>
          <w:sz w:val="18"/>
          <w:szCs w:val="18"/>
        </w:rPr>
        <w:t>.</w:t>
      </w:r>
    </w:p>
    <w:tbl>
      <w:tblPr>
        <w:tblW w:w="0" w:type="auto"/>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9638"/>
      </w:tblGrid>
      <w:tr w:rsidR="00085C82" w:rsidRPr="00D97CE3" w14:paraId="09C7072E" w14:textId="77777777" w:rsidTr="004B3B72">
        <w:trPr>
          <w:trHeight w:val="170"/>
        </w:trPr>
        <w:tc>
          <w:tcPr>
            <w:tcW w:w="9638" w:type="dxa"/>
            <w:shd w:val="clear" w:color="auto" w:fill="auto"/>
          </w:tcPr>
          <w:p w14:paraId="5849296C" w14:textId="77777777" w:rsidR="00085C82" w:rsidRPr="00D97CE3" w:rsidRDefault="00085C82" w:rsidP="004B3B72">
            <w:pPr>
              <w:widowControl w:val="0"/>
              <w:spacing w:before="0" w:after="0" w:line="192" w:lineRule="auto"/>
              <w:rPr>
                <w:rFonts w:eastAsia="Times New Roman" w:cs="Lucida Sans Unicode"/>
                <w:i/>
                <w:color w:val="000000"/>
                <w:sz w:val="18"/>
                <w:szCs w:val="18"/>
                <w:lang w:eastAsia="it-IT"/>
              </w:rPr>
            </w:pPr>
            <w:r w:rsidRPr="00D97CE3">
              <w:rPr>
                <w:rFonts w:eastAsia="Times New Roman" w:cs="Lucida Sans Unicode"/>
                <w:i/>
                <w:color w:val="000000"/>
                <w:sz w:val="18"/>
                <w:szCs w:val="18"/>
                <w:lang w:eastAsia="it-IT"/>
              </w:rPr>
              <w:t>Descrizione (senza vincoli di lunghezza del testo)</w:t>
            </w:r>
          </w:p>
        </w:tc>
      </w:tr>
    </w:tbl>
    <w:p w14:paraId="336B1540" w14:textId="77777777" w:rsidR="00F478F6" w:rsidRPr="00F478F6" w:rsidRDefault="00F478F6" w:rsidP="00F478F6">
      <w:pPr>
        <w:spacing w:before="0" w:after="0" w:line="240" w:lineRule="auto"/>
      </w:pPr>
    </w:p>
    <w:p w14:paraId="2E1B122A" w14:textId="77777777" w:rsidR="00085C82" w:rsidRPr="00625919" w:rsidRDefault="00085C82" w:rsidP="00085C82">
      <w:pPr>
        <w:autoSpaceDE w:val="0"/>
        <w:autoSpaceDN w:val="0"/>
        <w:adjustRightInd w:val="0"/>
        <w:spacing w:before="120" w:after="120" w:line="240" w:lineRule="auto"/>
        <w:rPr>
          <w:rFonts w:eastAsiaTheme="minorHAnsi" w:cs="Lucida Sans Unicode"/>
          <w:b/>
          <w:i/>
          <w:color w:val="000000"/>
          <w:sz w:val="18"/>
          <w:szCs w:val="18"/>
        </w:rPr>
      </w:pPr>
      <w:r w:rsidRPr="00625919">
        <w:rPr>
          <w:rFonts w:eastAsiaTheme="minorHAnsi" w:cs="Lucida Sans Unicode"/>
          <w:b/>
          <w:i/>
          <w:color w:val="000000"/>
          <w:sz w:val="18"/>
          <w:szCs w:val="18"/>
        </w:rPr>
        <w:t>Informazioni e dati da tenere in considerazione:</w:t>
      </w:r>
    </w:p>
    <w:p w14:paraId="65E025D2" w14:textId="27588F4A" w:rsidR="00E13570" w:rsidRPr="00625919" w:rsidRDefault="001468F7" w:rsidP="00085C82">
      <w:pPr>
        <w:spacing w:before="0" w:after="120"/>
        <w:jc w:val="both"/>
        <w:rPr>
          <w:rFonts w:eastAsiaTheme="minorHAnsi"/>
          <w:color w:val="000000" w:themeColor="text1"/>
          <w:sz w:val="18"/>
          <w:szCs w:val="18"/>
        </w:rPr>
      </w:pPr>
      <w:r>
        <w:rPr>
          <w:rFonts w:eastAsiaTheme="minorHAnsi"/>
          <w:color w:val="000000" w:themeColor="text1"/>
          <w:sz w:val="18"/>
          <w:szCs w:val="18"/>
        </w:rPr>
        <w:t>Gli</w:t>
      </w:r>
      <w:r w:rsidR="00085C82" w:rsidRPr="00625919">
        <w:rPr>
          <w:rFonts w:eastAsiaTheme="minorHAnsi"/>
          <w:color w:val="000000" w:themeColor="text1"/>
          <w:sz w:val="18"/>
          <w:szCs w:val="18"/>
        </w:rPr>
        <w:t xml:space="preserve"> indicatori</w:t>
      </w:r>
      <w:r>
        <w:rPr>
          <w:rFonts w:eastAsiaTheme="minorHAnsi"/>
          <w:color w:val="000000" w:themeColor="text1"/>
          <w:sz w:val="18"/>
          <w:szCs w:val="18"/>
        </w:rPr>
        <w:t xml:space="preserve"> delle schede di monitoraggio annuale</w:t>
      </w:r>
      <w:r w:rsidR="00085C82" w:rsidRPr="00625919">
        <w:rPr>
          <w:rFonts w:eastAsiaTheme="minorHAnsi"/>
          <w:color w:val="000000" w:themeColor="text1"/>
          <w:sz w:val="18"/>
          <w:szCs w:val="18"/>
        </w:rPr>
        <w:t xml:space="preserve"> sono proposti allo scopo principale di indurre nei CdS una riflessione sul grado di raggiungimento dei propri obiettivi specifici. Pertanto, ogni CdS deve riconoscere, fra quelli proposti, quelli più significativi in relazione al proprio carattere e commentare in merito alla loro evoluzione temporale (è suggerito un arco temporale di almeno tre anni). Gli indicatori vanno riferiti alla distribuzione dei valori su scala nazionale o macroregionale e per classe disciplinare.</w:t>
      </w:r>
    </w:p>
    <w:p w14:paraId="63AC66F6"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relativi alla didattica (gruppo A, Allegato E DM 987/2016);</w:t>
      </w:r>
    </w:p>
    <w:p w14:paraId="67F6C80D"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di internazionalizzazione (gruppo B, Allegato E DM 987/2016);</w:t>
      </w:r>
    </w:p>
    <w:p w14:paraId="01658F04"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Ulteriori indicatori per la valutazione della didattica (gruppo E, Allegato E DM 987/2016);</w:t>
      </w:r>
    </w:p>
    <w:p w14:paraId="302C3C55"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Indicatori circa il percorso di studio e la regolarità delle carriere (indicatori di approfondimento per la sperimentazione);</w:t>
      </w:r>
    </w:p>
    <w:p w14:paraId="2C136558" w14:textId="77777777" w:rsidR="001468F7"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Soddisfazione e occupabilità (indicatori di approfondimento per la sperimentazione);</w:t>
      </w:r>
    </w:p>
    <w:p w14:paraId="46C84883" w14:textId="6BF9E26A" w:rsidR="00F478F6" w:rsidRPr="00007AEE" w:rsidRDefault="001468F7" w:rsidP="001468F7">
      <w:pPr>
        <w:pStyle w:val="Paragrafoelenco"/>
        <w:numPr>
          <w:ilvl w:val="0"/>
          <w:numId w:val="59"/>
        </w:numPr>
        <w:jc w:val="both"/>
        <w:rPr>
          <w:color w:val="000000" w:themeColor="text1"/>
          <w:sz w:val="18"/>
          <w:szCs w:val="18"/>
        </w:rPr>
      </w:pPr>
      <w:r w:rsidRPr="00007AEE">
        <w:rPr>
          <w:color w:val="000000" w:themeColor="text1"/>
          <w:sz w:val="18"/>
          <w:szCs w:val="18"/>
        </w:rPr>
        <w:t>Consistenza e qualificazione del corpo docente (indicatori di approfondimento per la sperimentazione).</w:t>
      </w:r>
    </w:p>
    <w:p w14:paraId="4492401B" w14:textId="77777777" w:rsidR="001468F7" w:rsidRPr="001468F7" w:rsidRDefault="001468F7" w:rsidP="00007AEE">
      <w:pPr>
        <w:pStyle w:val="Paragrafoelenco"/>
        <w:jc w:val="both"/>
        <w:rPr>
          <w:color w:val="000000" w:themeColor="text1"/>
          <w:szCs w:val="22"/>
        </w:rPr>
      </w:pPr>
    </w:p>
    <w:p w14:paraId="0C92B44B" w14:textId="77777777" w:rsidR="00085C82" w:rsidRPr="00625919" w:rsidRDefault="00085C82" w:rsidP="00085C82">
      <w:pPr>
        <w:spacing w:before="120" w:after="120" w:line="240" w:lineRule="auto"/>
        <w:rPr>
          <w:rFonts w:eastAsiaTheme="minorHAnsi" w:cs="Lucida Sans Unicode"/>
          <w:b/>
          <w:color w:val="000000"/>
          <w:sz w:val="18"/>
          <w:szCs w:val="18"/>
        </w:rPr>
      </w:pPr>
      <w:r w:rsidRPr="00625919">
        <w:rPr>
          <w:rFonts w:eastAsiaTheme="minorHAnsi" w:cs="Lucida Sans Unicode"/>
          <w:b/>
          <w:color w:val="000000"/>
          <w:sz w:val="18"/>
          <w:szCs w:val="18"/>
        </w:rPr>
        <w:t>5- c</w:t>
      </w:r>
      <w:r w:rsidRPr="00625919">
        <w:rPr>
          <w:rFonts w:eastAsiaTheme="minorHAnsi" w:cs="Lucida Sans Unicode"/>
          <w:b/>
          <w:color w:val="000000"/>
          <w:sz w:val="18"/>
          <w:szCs w:val="18"/>
        </w:rPr>
        <w:tab/>
        <w:t xml:space="preserve">OBIETTIVI E AZIONI DI MIGLIORAMENTO </w:t>
      </w:r>
    </w:p>
    <w:p w14:paraId="731B4788" w14:textId="6251FE3E" w:rsidR="00085C82" w:rsidRPr="00625919" w:rsidRDefault="00085C82" w:rsidP="00085C82">
      <w:pPr>
        <w:spacing w:before="0" w:line="216" w:lineRule="auto"/>
        <w:jc w:val="both"/>
        <w:rPr>
          <w:rFonts w:eastAsiaTheme="minorHAnsi" w:cs="Lucida Sans Unicode"/>
          <w:i/>
          <w:color w:val="000000"/>
          <w:sz w:val="18"/>
          <w:szCs w:val="18"/>
        </w:rPr>
      </w:pPr>
      <w:r w:rsidRPr="00625919">
        <w:rPr>
          <w:rFonts w:eastAsiaTheme="minorHAnsi" w:cs="Lucida Sans Unicode"/>
          <w:i/>
          <w:color w:val="000000"/>
          <w:sz w:val="18"/>
          <w:szCs w:val="18"/>
        </w:rPr>
        <w:t>Includervi gli interventi ritenuti necessari o opportuni in base alle mutate condizioni e agli elementi critici individuati</w:t>
      </w:r>
      <w:r w:rsidR="001468F7">
        <w:rPr>
          <w:rFonts w:eastAsiaTheme="minorHAnsi" w:cs="Lucida Sans Unicode"/>
          <w:i/>
          <w:color w:val="000000"/>
          <w:sz w:val="18"/>
          <w:szCs w:val="18"/>
        </w:rPr>
        <w:t>, alle sfide</w:t>
      </w:r>
      <w:r w:rsidRPr="00625919">
        <w:rPr>
          <w:rFonts w:eastAsiaTheme="minorHAnsi" w:cs="Lucida Sans Unicode"/>
          <w:i/>
          <w:color w:val="000000"/>
          <w:sz w:val="18"/>
          <w:szCs w:val="18"/>
        </w:rPr>
        <w:t xml:space="preserve"> e le azioni volte ad apportare mi</w:t>
      </w:r>
      <w:r w:rsidR="001468F7">
        <w:rPr>
          <w:rFonts w:eastAsiaTheme="minorHAnsi" w:cs="Lucida Sans Unicode"/>
          <w:i/>
          <w:color w:val="000000"/>
          <w:sz w:val="18"/>
          <w:szCs w:val="18"/>
        </w:rPr>
        <w:t>glioramenti. Gli obiettivi dovrann</w:t>
      </w:r>
      <w:r w:rsidR="00B37FDF">
        <w:rPr>
          <w:rFonts w:eastAsiaTheme="minorHAnsi" w:cs="Lucida Sans Unicode"/>
          <w:i/>
          <w:color w:val="000000"/>
          <w:sz w:val="18"/>
          <w:szCs w:val="18"/>
        </w:rPr>
        <w:t>o avere</w:t>
      </w:r>
      <w:r w:rsidRPr="00625919">
        <w:rPr>
          <w:rFonts w:eastAsiaTheme="minorHAnsi" w:cs="Lucida Sans Unicode"/>
          <w:i/>
          <w:color w:val="000000"/>
          <w:sz w:val="18"/>
          <w:szCs w:val="18"/>
        </w:rPr>
        <w:t xml:space="preserve"> un respiro pluriennale e devono riferirsi ad aspetti sostanziali della formazione e dell’esperienza degli studenti. Specificare attraverso quali azioni si ritiene di poter raggiungere gli obiettivi:</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8"/>
      </w:tblGrid>
      <w:tr w:rsidR="00085C82" w:rsidRPr="00D97CE3" w14:paraId="6674DA85" w14:textId="77777777" w:rsidTr="004B3B72">
        <w:trPr>
          <w:trHeight w:val="170"/>
        </w:trPr>
        <w:tc>
          <w:tcPr>
            <w:tcW w:w="9638" w:type="dxa"/>
            <w:tcBorders>
              <w:top w:val="single" w:sz="12" w:space="0" w:color="0000FF"/>
              <w:left w:val="single" w:sz="12" w:space="0" w:color="0000FF"/>
              <w:bottom w:val="single" w:sz="12" w:space="0" w:color="0000FF"/>
              <w:right w:val="single" w:sz="12" w:space="0" w:color="0000FF"/>
            </w:tcBorders>
            <w:shd w:val="clear" w:color="auto" w:fill="auto"/>
          </w:tcPr>
          <w:p w14:paraId="789425A3" w14:textId="77777777" w:rsidR="00085C82" w:rsidRPr="00D97CE3" w:rsidRDefault="00085C82" w:rsidP="004B3B72">
            <w:pPr>
              <w:widowControl w:val="0"/>
              <w:spacing w:before="0" w:after="0" w:line="192" w:lineRule="auto"/>
              <w:jc w:val="both"/>
              <w:rPr>
                <w:rFonts w:eastAsia="Times New Roman" w:cs="Lucida Sans Unicode"/>
                <w:i/>
                <w:color w:val="000000"/>
                <w:sz w:val="18"/>
                <w:szCs w:val="18"/>
                <w:lang w:eastAsia="it-IT"/>
              </w:rPr>
            </w:pPr>
            <w:r w:rsidRPr="00D97CE3">
              <w:rPr>
                <w:rFonts w:eastAsia="Times New Roman" w:cs="Lucida Sans Unicode"/>
                <w:i/>
                <w:color w:val="000000"/>
                <w:sz w:val="18"/>
                <w:szCs w:val="18"/>
                <w:lang w:eastAsia="it-IT"/>
              </w:rPr>
              <w:t>Descrizione (senza vincoli di lunghezza del testo)</w:t>
            </w:r>
          </w:p>
        </w:tc>
      </w:tr>
    </w:tbl>
    <w:p w14:paraId="2BF00758" w14:textId="77777777" w:rsidR="00085C82" w:rsidRPr="005752A4" w:rsidRDefault="00085C82" w:rsidP="00085C82">
      <w:pPr>
        <w:spacing w:before="0" w:after="0" w:line="240" w:lineRule="auto"/>
        <w:rPr>
          <w:sz w:val="18"/>
        </w:rPr>
      </w:pPr>
    </w:p>
    <w:tbl>
      <w:tblPr>
        <w:tblStyle w:val="Grigliatabella"/>
        <w:tblW w:w="0" w:type="auto"/>
        <w:jc w:val="right"/>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1427"/>
      </w:tblGrid>
      <w:tr w:rsidR="00085C82" w:rsidRPr="00325BAE" w14:paraId="3D304B0A" w14:textId="77777777" w:rsidTr="004B3B72">
        <w:trPr>
          <w:jc w:val="right"/>
        </w:trPr>
        <w:tc>
          <w:tcPr>
            <w:tcW w:w="0" w:type="auto"/>
            <w:vAlign w:val="center"/>
          </w:tcPr>
          <w:p w14:paraId="32568B71" w14:textId="77777777" w:rsidR="00085C82" w:rsidRPr="00325BAE" w:rsidRDefault="00253CB9" w:rsidP="004B3B72">
            <w:pPr>
              <w:pStyle w:val="Elencoacolori-Colore11"/>
              <w:spacing w:before="0"/>
              <w:ind w:left="0"/>
              <w:contextualSpacing/>
              <w:jc w:val="center"/>
              <w:rPr>
                <w:b/>
                <w:color w:val="000000" w:themeColor="text1"/>
                <w:sz w:val="16"/>
              </w:rPr>
            </w:pPr>
            <w:hyperlink w:anchor="pippo" w:history="1">
              <w:r w:rsidR="00085C82" w:rsidRPr="00325BAE">
                <w:rPr>
                  <w:rStyle w:val="Collegamentoipertestuale"/>
                  <w:b/>
                  <w:sz w:val="18"/>
                </w:rPr>
                <w:t>Torna all’INDICE</w:t>
              </w:r>
            </w:hyperlink>
          </w:p>
        </w:tc>
      </w:tr>
    </w:tbl>
    <w:p w14:paraId="00BB8213" w14:textId="6BEC2BD1" w:rsidR="00DC2066" w:rsidRDefault="00DC2066">
      <w:pPr>
        <w:spacing w:before="0"/>
      </w:pPr>
    </w:p>
    <w:sectPr w:rsidR="00DC2066" w:rsidSect="0080385E">
      <w:footerReference w:type="default" r:id="rId10"/>
      <w:pgSz w:w="11906" w:h="16838"/>
      <w:pgMar w:top="1560"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0337E" w14:textId="77777777" w:rsidR="00253CB9" w:rsidRDefault="00253CB9" w:rsidP="00B13C4D">
      <w:pPr>
        <w:spacing w:before="0" w:after="0" w:line="240" w:lineRule="auto"/>
      </w:pPr>
      <w:r>
        <w:separator/>
      </w:r>
    </w:p>
  </w:endnote>
  <w:endnote w:type="continuationSeparator" w:id="0">
    <w:p w14:paraId="5787665D" w14:textId="77777777" w:rsidR="00253CB9" w:rsidRDefault="00253CB9" w:rsidP="00B13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panose1 w:val="00000000000000000000"/>
    <w:charset w:val="00"/>
    <w:family w:val="auto"/>
    <w:notTrueType/>
    <w:pitch w:val="variable"/>
    <w:sig w:usb0="00000003" w:usb1="08070000" w:usb2="00000010" w:usb3="00000000" w:csb0="0002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929402"/>
      <w:docPartObj>
        <w:docPartGallery w:val="Page Numbers (Bottom of Page)"/>
        <w:docPartUnique/>
      </w:docPartObj>
    </w:sdtPr>
    <w:sdtEndPr/>
    <w:sdtContent>
      <w:p w14:paraId="0EF9B3C8" w14:textId="77777777" w:rsidR="0007342C" w:rsidRDefault="0007342C">
        <w:pPr>
          <w:pStyle w:val="Pidipagina"/>
          <w:jc w:val="right"/>
        </w:pPr>
        <w:r>
          <w:fldChar w:fldCharType="begin"/>
        </w:r>
        <w:r>
          <w:instrText>PAGE   \* MERGEFORMAT</w:instrText>
        </w:r>
        <w:r>
          <w:fldChar w:fldCharType="separate"/>
        </w:r>
        <w:r w:rsidR="00027A61">
          <w:rPr>
            <w:noProof/>
          </w:rPr>
          <w:t>2</w:t>
        </w:r>
        <w:r>
          <w:fldChar w:fldCharType="end"/>
        </w:r>
      </w:p>
    </w:sdtContent>
  </w:sdt>
  <w:p w14:paraId="1C72B336" w14:textId="77777777" w:rsidR="0007342C" w:rsidRDefault="000734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92F20" w14:textId="77777777" w:rsidR="00253CB9" w:rsidRDefault="00253CB9" w:rsidP="00B13C4D">
      <w:pPr>
        <w:spacing w:before="0" w:after="0" w:line="240" w:lineRule="auto"/>
      </w:pPr>
      <w:r>
        <w:separator/>
      </w:r>
    </w:p>
  </w:footnote>
  <w:footnote w:type="continuationSeparator" w:id="0">
    <w:p w14:paraId="3E721111" w14:textId="77777777" w:rsidR="00253CB9" w:rsidRDefault="00253CB9" w:rsidP="00B13C4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 w15:restartNumberingAfterBreak="0">
    <w:nsid w:val="01193DC7"/>
    <w:multiLevelType w:val="hybridMultilevel"/>
    <w:tmpl w:val="E16C6722"/>
    <w:lvl w:ilvl="0" w:tplc="764229CA">
      <w:start w:val="1"/>
      <w:numFmt w:val="bullet"/>
      <w:lvlText w:val=""/>
      <w:lvlJc w:val="left"/>
      <w:pPr>
        <w:ind w:left="720" w:hanging="360"/>
      </w:pPr>
      <w:rPr>
        <w:rFonts w:ascii="Symbol" w:hAnsi="Symbol" w:hint="default"/>
      </w:rPr>
    </w:lvl>
    <w:lvl w:ilvl="1" w:tplc="0D26B598">
      <w:start w:val="5"/>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6A6C2C"/>
    <w:multiLevelType w:val="hybridMultilevel"/>
    <w:tmpl w:val="4F8891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1C046AE"/>
    <w:multiLevelType w:val="hybridMultilevel"/>
    <w:tmpl w:val="73ACF13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6B430E"/>
    <w:multiLevelType w:val="hybridMultilevel"/>
    <w:tmpl w:val="8766D0C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F303F8"/>
    <w:multiLevelType w:val="hybridMultilevel"/>
    <w:tmpl w:val="F5985E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AB43CB1"/>
    <w:multiLevelType w:val="hybridMultilevel"/>
    <w:tmpl w:val="0A0A8DD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AE1044"/>
    <w:multiLevelType w:val="hybridMultilevel"/>
    <w:tmpl w:val="7FFA2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460238"/>
    <w:multiLevelType w:val="hybridMultilevel"/>
    <w:tmpl w:val="89C6117C"/>
    <w:lvl w:ilvl="0" w:tplc="123A8A66">
      <w:start w:val="1"/>
      <w:numFmt w:val="bullet"/>
      <w:lvlText w:val="•"/>
      <w:lvlJc w:val="left"/>
      <w:pPr>
        <w:tabs>
          <w:tab w:val="num" w:pos="720"/>
        </w:tabs>
        <w:ind w:left="720" w:hanging="360"/>
      </w:pPr>
      <w:rPr>
        <w:rFonts w:ascii="Arial" w:hAnsi="Arial" w:hint="default"/>
      </w:rPr>
    </w:lvl>
    <w:lvl w:ilvl="1" w:tplc="F18C0FB4">
      <w:start w:val="589"/>
      <w:numFmt w:val="bullet"/>
      <w:lvlText w:val="•"/>
      <w:lvlJc w:val="left"/>
      <w:pPr>
        <w:tabs>
          <w:tab w:val="num" w:pos="1440"/>
        </w:tabs>
        <w:ind w:left="1440" w:hanging="360"/>
      </w:pPr>
      <w:rPr>
        <w:rFonts w:ascii="Arial" w:hAnsi="Arial" w:hint="default"/>
      </w:rPr>
    </w:lvl>
    <w:lvl w:ilvl="2" w:tplc="C1BA84DE">
      <w:start w:val="589"/>
      <w:numFmt w:val="bullet"/>
      <w:lvlText w:val="•"/>
      <w:lvlJc w:val="left"/>
      <w:pPr>
        <w:tabs>
          <w:tab w:val="num" w:pos="2160"/>
        </w:tabs>
        <w:ind w:left="2160" w:hanging="360"/>
      </w:pPr>
      <w:rPr>
        <w:rFonts w:ascii="Arial" w:hAnsi="Arial" w:hint="default"/>
      </w:rPr>
    </w:lvl>
    <w:lvl w:ilvl="3" w:tplc="BA469950" w:tentative="1">
      <w:start w:val="1"/>
      <w:numFmt w:val="bullet"/>
      <w:lvlText w:val="•"/>
      <w:lvlJc w:val="left"/>
      <w:pPr>
        <w:tabs>
          <w:tab w:val="num" w:pos="2880"/>
        </w:tabs>
        <w:ind w:left="2880" w:hanging="360"/>
      </w:pPr>
      <w:rPr>
        <w:rFonts w:ascii="Arial" w:hAnsi="Arial" w:hint="default"/>
      </w:rPr>
    </w:lvl>
    <w:lvl w:ilvl="4" w:tplc="174AC572" w:tentative="1">
      <w:start w:val="1"/>
      <w:numFmt w:val="bullet"/>
      <w:lvlText w:val="•"/>
      <w:lvlJc w:val="left"/>
      <w:pPr>
        <w:tabs>
          <w:tab w:val="num" w:pos="3600"/>
        </w:tabs>
        <w:ind w:left="3600" w:hanging="360"/>
      </w:pPr>
      <w:rPr>
        <w:rFonts w:ascii="Arial" w:hAnsi="Arial" w:hint="default"/>
      </w:rPr>
    </w:lvl>
    <w:lvl w:ilvl="5" w:tplc="41BE7120" w:tentative="1">
      <w:start w:val="1"/>
      <w:numFmt w:val="bullet"/>
      <w:lvlText w:val="•"/>
      <w:lvlJc w:val="left"/>
      <w:pPr>
        <w:tabs>
          <w:tab w:val="num" w:pos="4320"/>
        </w:tabs>
        <w:ind w:left="4320" w:hanging="360"/>
      </w:pPr>
      <w:rPr>
        <w:rFonts w:ascii="Arial" w:hAnsi="Arial" w:hint="default"/>
      </w:rPr>
    </w:lvl>
    <w:lvl w:ilvl="6" w:tplc="5FFA8404" w:tentative="1">
      <w:start w:val="1"/>
      <w:numFmt w:val="bullet"/>
      <w:lvlText w:val="•"/>
      <w:lvlJc w:val="left"/>
      <w:pPr>
        <w:tabs>
          <w:tab w:val="num" w:pos="5040"/>
        </w:tabs>
        <w:ind w:left="5040" w:hanging="360"/>
      </w:pPr>
      <w:rPr>
        <w:rFonts w:ascii="Arial" w:hAnsi="Arial" w:hint="default"/>
      </w:rPr>
    </w:lvl>
    <w:lvl w:ilvl="7" w:tplc="19761BDC" w:tentative="1">
      <w:start w:val="1"/>
      <w:numFmt w:val="bullet"/>
      <w:lvlText w:val="•"/>
      <w:lvlJc w:val="left"/>
      <w:pPr>
        <w:tabs>
          <w:tab w:val="num" w:pos="5760"/>
        </w:tabs>
        <w:ind w:left="5760" w:hanging="360"/>
      </w:pPr>
      <w:rPr>
        <w:rFonts w:ascii="Arial" w:hAnsi="Arial" w:hint="default"/>
      </w:rPr>
    </w:lvl>
    <w:lvl w:ilvl="8" w:tplc="147E9C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3A1425"/>
    <w:multiLevelType w:val="hybridMultilevel"/>
    <w:tmpl w:val="E63C080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866456"/>
    <w:multiLevelType w:val="hybridMultilevel"/>
    <w:tmpl w:val="A07A05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6F732B0"/>
    <w:multiLevelType w:val="hybridMultilevel"/>
    <w:tmpl w:val="806C4F4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8B0FA4"/>
    <w:multiLevelType w:val="hybridMultilevel"/>
    <w:tmpl w:val="6A8AB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F996F42"/>
    <w:multiLevelType w:val="hybridMultilevel"/>
    <w:tmpl w:val="0D802A26"/>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4916D8"/>
    <w:multiLevelType w:val="hybridMultilevel"/>
    <w:tmpl w:val="03FC52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97654"/>
    <w:multiLevelType w:val="hybridMultilevel"/>
    <w:tmpl w:val="395626A2"/>
    <w:lvl w:ilvl="0" w:tplc="03D2DC76">
      <w:start w:val="3"/>
      <w:numFmt w:val="bullet"/>
      <w:lvlText w:val="-"/>
      <w:lvlJc w:val="left"/>
      <w:pPr>
        <w:ind w:left="927" w:hanging="360"/>
      </w:pPr>
      <w:rPr>
        <w:rFonts w:ascii="Tahoma" w:eastAsia="Times New Roman" w:hAnsi="Tahoma" w:cs="Tahoma"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7" w15:restartNumberingAfterBreak="0">
    <w:nsid w:val="244D5057"/>
    <w:multiLevelType w:val="hybridMultilevel"/>
    <w:tmpl w:val="3A924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73D15F7"/>
    <w:multiLevelType w:val="hybridMultilevel"/>
    <w:tmpl w:val="94A60B80"/>
    <w:name w:val="WW8Num5522"/>
    <w:lvl w:ilvl="0" w:tplc="2CEEF3F6">
      <w:start w:val="1"/>
      <w:numFmt w:val="upperRoman"/>
      <w:lvlText w:val="%1."/>
      <w:lvlJc w:val="right"/>
      <w:pPr>
        <w:ind w:left="720" w:hanging="360"/>
      </w:pPr>
    </w:lvl>
    <w:lvl w:ilvl="1" w:tplc="ED9C1EC4" w:tentative="1">
      <w:start w:val="1"/>
      <w:numFmt w:val="lowerLetter"/>
      <w:lvlText w:val="%2."/>
      <w:lvlJc w:val="left"/>
      <w:pPr>
        <w:ind w:left="1440" w:hanging="360"/>
      </w:pPr>
    </w:lvl>
    <w:lvl w:ilvl="2" w:tplc="BC30FB80" w:tentative="1">
      <w:start w:val="1"/>
      <w:numFmt w:val="lowerRoman"/>
      <w:lvlText w:val="%3."/>
      <w:lvlJc w:val="right"/>
      <w:pPr>
        <w:ind w:left="2160" w:hanging="180"/>
      </w:pPr>
    </w:lvl>
    <w:lvl w:ilvl="3" w:tplc="E834CAC6" w:tentative="1">
      <w:start w:val="1"/>
      <w:numFmt w:val="decimal"/>
      <w:lvlText w:val="%4."/>
      <w:lvlJc w:val="left"/>
      <w:pPr>
        <w:ind w:left="2880" w:hanging="360"/>
      </w:pPr>
    </w:lvl>
    <w:lvl w:ilvl="4" w:tplc="9B825966" w:tentative="1">
      <w:start w:val="1"/>
      <w:numFmt w:val="lowerLetter"/>
      <w:lvlText w:val="%5."/>
      <w:lvlJc w:val="left"/>
      <w:pPr>
        <w:ind w:left="3600" w:hanging="360"/>
      </w:pPr>
    </w:lvl>
    <w:lvl w:ilvl="5" w:tplc="18667AAC" w:tentative="1">
      <w:start w:val="1"/>
      <w:numFmt w:val="lowerRoman"/>
      <w:lvlText w:val="%6."/>
      <w:lvlJc w:val="right"/>
      <w:pPr>
        <w:ind w:left="4320" w:hanging="180"/>
      </w:pPr>
    </w:lvl>
    <w:lvl w:ilvl="6" w:tplc="76DA2188" w:tentative="1">
      <w:start w:val="1"/>
      <w:numFmt w:val="decimal"/>
      <w:lvlText w:val="%7."/>
      <w:lvlJc w:val="left"/>
      <w:pPr>
        <w:ind w:left="5040" w:hanging="360"/>
      </w:pPr>
    </w:lvl>
    <w:lvl w:ilvl="7" w:tplc="B120CF86" w:tentative="1">
      <w:start w:val="1"/>
      <w:numFmt w:val="lowerLetter"/>
      <w:lvlText w:val="%8."/>
      <w:lvlJc w:val="left"/>
      <w:pPr>
        <w:ind w:left="5760" w:hanging="360"/>
      </w:pPr>
    </w:lvl>
    <w:lvl w:ilvl="8" w:tplc="C268B3FC" w:tentative="1">
      <w:start w:val="1"/>
      <w:numFmt w:val="lowerRoman"/>
      <w:lvlText w:val="%9."/>
      <w:lvlJc w:val="right"/>
      <w:pPr>
        <w:ind w:left="6480" w:hanging="180"/>
      </w:pPr>
    </w:lvl>
  </w:abstractNum>
  <w:abstractNum w:abstractNumId="19" w15:restartNumberingAfterBreak="0">
    <w:nsid w:val="285503C7"/>
    <w:multiLevelType w:val="hybridMultilevel"/>
    <w:tmpl w:val="0D1E7228"/>
    <w:lvl w:ilvl="0" w:tplc="BD063E88">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290C5FEB"/>
    <w:multiLevelType w:val="hybridMultilevel"/>
    <w:tmpl w:val="08D6433C"/>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B047CDA"/>
    <w:multiLevelType w:val="hybridMultilevel"/>
    <w:tmpl w:val="21C6194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2F2B4204"/>
    <w:multiLevelType w:val="hybridMultilevel"/>
    <w:tmpl w:val="8E027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4D4D00"/>
    <w:multiLevelType w:val="hybridMultilevel"/>
    <w:tmpl w:val="453C5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2BE6028"/>
    <w:multiLevelType w:val="hybridMultilevel"/>
    <w:tmpl w:val="5A7A553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32713AC"/>
    <w:multiLevelType w:val="hybridMultilevel"/>
    <w:tmpl w:val="9FE6DF68"/>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43E7C8E"/>
    <w:multiLevelType w:val="hybridMultilevel"/>
    <w:tmpl w:val="520E5DE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97341C5"/>
    <w:multiLevelType w:val="hybridMultilevel"/>
    <w:tmpl w:val="B2807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BEE675A"/>
    <w:multiLevelType w:val="hybridMultilevel"/>
    <w:tmpl w:val="4BB027DE"/>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745DBF"/>
    <w:multiLevelType w:val="hybridMultilevel"/>
    <w:tmpl w:val="489E2D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DE37FFE"/>
    <w:multiLevelType w:val="hybridMultilevel"/>
    <w:tmpl w:val="2BBAF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EF92178"/>
    <w:multiLevelType w:val="hybridMultilevel"/>
    <w:tmpl w:val="C80AC6F8"/>
    <w:lvl w:ilvl="0" w:tplc="140218C0">
      <w:start w:val="1"/>
      <w:numFmt w:val="decimal"/>
      <w:lvlText w:val="%1."/>
      <w:lvlJc w:val="left"/>
      <w:pPr>
        <w:ind w:left="720" w:hanging="360"/>
      </w:pPr>
      <w:rPr>
        <w:rFonts w:cstheme="maj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FA85619"/>
    <w:multiLevelType w:val="hybridMultilevel"/>
    <w:tmpl w:val="6C149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0AF30C6"/>
    <w:multiLevelType w:val="hybridMultilevel"/>
    <w:tmpl w:val="92425F7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40FD6131"/>
    <w:multiLevelType w:val="hybridMultilevel"/>
    <w:tmpl w:val="AA7A86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20209AF"/>
    <w:multiLevelType w:val="hybridMultilevel"/>
    <w:tmpl w:val="41EC5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5EE0D74"/>
    <w:multiLevelType w:val="hybridMultilevel"/>
    <w:tmpl w:val="9DFA0C14"/>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62F2DFB"/>
    <w:multiLevelType w:val="hybridMultilevel"/>
    <w:tmpl w:val="60C83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4BC87794"/>
    <w:multiLevelType w:val="hybridMultilevel"/>
    <w:tmpl w:val="7548D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C2975DA"/>
    <w:multiLevelType w:val="hybridMultilevel"/>
    <w:tmpl w:val="DB3E7FA6"/>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03E2071"/>
    <w:multiLevelType w:val="hybridMultilevel"/>
    <w:tmpl w:val="76CAA722"/>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29907F7"/>
    <w:multiLevelType w:val="hybridMultilevel"/>
    <w:tmpl w:val="7A128F9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C782A19"/>
    <w:multiLevelType w:val="hybridMultilevel"/>
    <w:tmpl w:val="62BA047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F533D1F"/>
    <w:multiLevelType w:val="hybridMultilevel"/>
    <w:tmpl w:val="33A22A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6" w15:restartNumberingAfterBreak="0">
    <w:nsid w:val="6F7707F5"/>
    <w:multiLevelType w:val="hybridMultilevel"/>
    <w:tmpl w:val="C674C85A"/>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FDD32C5"/>
    <w:multiLevelType w:val="hybridMultilevel"/>
    <w:tmpl w:val="7C7636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21F6843"/>
    <w:multiLevelType w:val="hybridMultilevel"/>
    <w:tmpl w:val="1A9ADC1E"/>
    <w:lvl w:ilvl="0" w:tplc="E79CF08C">
      <w:numFmt w:val="bullet"/>
      <w:lvlText w:val="-"/>
      <w:lvlJc w:val="left"/>
      <w:pPr>
        <w:tabs>
          <w:tab w:val="num" w:pos="851"/>
        </w:tabs>
        <w:ind w:left="1134" w:hanging="227"/>
      </w:pPr>
      <w:rPr>
        <w:rFonts w:ascii="Times New Roman" w:eastAsia="Times New Roman" w:hAnsi="Times New Roman" w:cs="Times New Roman" w:hint="default"/>
        <w:b/>
      </w:rPr>
    </w:lvl>
    <w:lvl w:ilvl="1" w:tplc="04100003">
      <w:start w:val="1"/>
      <w:numFmt w:val="bullet"/>
      <w:lvlText w:val="o"/>
      <w:lvlJc w:val="left"/>
      <w:pPr>
        <w:ind w:left="1610" w:hanging="360"/>
      </w:pPr>
      <w:rPr>
        <w:rFonts w:ascii="Courier New" w:hAnsi="Courier New" w:cs="Courier New" w:hint="default"/>
      </w:rPr>
    </w:lvl>
    <w:lvl w:ilvl="2" w:tplc="5FDA9EAE">
      <w:start w:val="1"/>
      <w:numFmt w:val="decimal"/>
      <w:lvlText w:val="%3."/>
      <w:lvlJc w:val="left"/>
      <w:pPr>
        <w:tabs>
          <w:tab w:val="num" w:pos="2066"/>
        </w:tabs>
        <w:ind w:left="2253" w:hanging="283"/>
      </w:pPr>
      <w:rPr>
        <w:rFonts w:hint="default"/>
        <w:b/>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9" w15:restartNumberingAfterBreak="0">
    <w:nsid w:val="75800A45"/>
    <w:multiLevelType w:val="hybridMultilevel"/>
    <w:tmpl w:val="D0725376"/>
    <w:lvl w:ilvl="0" w:tplc="E8800058">
      <w:start w:val="1"/>
      <w:numFmt w:val="bullet"/>
      <w:lvlText w:val=""/>
      <w:lvlJc w:val="left"/>
      <w:pPr>
        <w:tabs>
          <w:tab w:val="num" w:pos="567"/>
        </w:tabs>
        <w:ind w:left="907" w:hanging="113"/>
      </w:pPr>
      <w:rPr>
        <w:rFonts w:ascii="Symbol" w:hAnsi="Symbol" w:hint="default"/>
      </w:rPr>
    </w:lvl>
    <w:lvl w:ilvl="1" w:tplc="708ABC12">
      <w:numFmt w:val="bullet"/>
      <w:lvlText w:val="-"/>
      <w:lvlJc w:val="left"/>
      <w:pPr>
        <w:tabs>
          <w:tab w:val="num" w:pos="1440"/>
        </w:tabs>
        <w:ind w:left="1440" w:hanging="360"/>
      </w:pPr>
      <w:rPr>
        <w:rFonts w:ascii="Lucida Sans Unicode" w:eastAsia="Times New Roman" w:hAnsi="Lucida Sans Unicode" w:cs="Lucida Sans Unico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89634C"/>
    <w:multiLevelType w:val="hybridMultilevel"/>
    <w:tmpl w:val="5576ED92"/>
    <w:lvl w:ilvl="0" w:tplc="04100017">
      <w:start w:val="1"/>
      <w:numFmt w:val="lowerLetter"/>
      <w:lvlText w:val="%1)"/>
      <w:lvlJc w:val="left"/>
      <w:pPr>
        <w:ind w:left="360" w:hanging="360"/>
      </w:pPr>
    </w:lvl>
    <w:lvl w:ilvl="1" w:tplc="04100019" w:tentative="1">
      <w:start w:val="1"/>
      <w:numFmt w:val="lowerLetter"/>
      <w:lvlText w:val="%2."/>
      <w:lvlJc w:val="left"/>
      <w:pPr>
        <w:ind w:left="732" w:hanging="360"/>
      </w:pPr>
    </w:lvl>
    <w:lvl w:ilvl="2" w:tplc="0410001B" w:tentative="1">
      <w:start w:val="1"/>
      <w:numFmt w:val="lowerRoman"/>
      <w:lvlText w:val="%3."/>
      <w:lvlJc w:val="right"/>
      <w:pPr>
        <w:ind w:left="1452" w:hanging="180"/>
      </w:pPr>
    </w:lvl>
    <w:lvl w:ilvl="3" w:tplc="0410000F" w:tentative="1">
      <w:start w:val="1"/>
      <w:numFmt w:val="decimal"/>
      <w:lvlText w:val="%4."/>
      <w:lvlJc w:val="left"/>
      <w:pPr>
        <w:ind w:left="2172" w:hanging="360"/>
      </w:pPr>
    </w:lvl>
    <w:lvl w:ilvl="4" w:tplc="04100019" w:tentative="1">
      <w:start w:val="1"/>
      <w:numFmt w:val="lowerLetter"/>
      <w:lvlText w:val="%5."/>
      <w:lvlJc w:val="left"/>
      <w:pPr>
        <w:ind w:left="2892" w:hanging="360"/>
      </w:pPr>
    </w:lvl>
    <w:lvl w:ilvl="5" w:tplc="0410001B" w:tentative="1">
      <w:start w:val="1"/>
      <w:numFmt w:val="lowerRoman"/>
      <w:lvlText w:val="%6."/>
      <w:lvlJc w:val="right"/>
      <w:pPr>
        <w:ind w:left="3612" w:hanging="180"/>
      </w:pPr>
    </w:lvl>
    <w:lvl w:ilvl="6" w:tplc="0410000F" w:tentative="1">
      <w:start w:val="1"/>
      <w:numFmt w:val="decimal"/>
      <w:lvlText w:val="%7."/>
      <w:lvlJc w:val="left"/>
      <w:pPr>
        <w:ind w:left="4332" w:hanging="360"/>
      </w:pPr>
    </w:lvl>
    <w:lvl w:ilvl="7" w:tplc="04100019" w:tentative="1">
      <w:start w:val="1"/>
      <w:numFmt w:val="lowerLetter"/>
      <w:lvlText w:val="%8."/>
      <w:lvlJc w:val="left"/>
      <w:pPr>
        <w:ind w:left="5052" w:hanging="360"/>
      </w:pPr>
    </w:lvl>
    <w:lvl w:ilvl="8" w:tplc="0410001B" w:tentative="1">
      <w:start w:val="1"/>
      <w:numFmt w:val="lowerRoman"/>
      <w:lvlText w:val="%9."/>
      <w:lvlJc w:val="right"/>
      <w:pPr>
        <w:ind w:left="5772" w:hanging="180"/>
      </w:pPr>
    </w:lvl>
  </w:abstractNum>
  <w:abstractNum w:abstractNumId="51" w15:restartNumberingAfterBreak="0">
    <w:nsid w:val="77CA636D"/>
    <w:multiLevelType w:val="hybridMultilevel"/>
    <w:tmpl w:val="5672AE46"/>
    <w:lvl w:ilvl="0" w:tplc="4CB89A88">
      <w:start w:val="1"/>
      <w:numFmt w:val="bullet"/>
      <w:lvlText w:val="•"/>
      <w:lvlJc w:val="left"/>
      <w:pPr>
        <w:tabs>
          <w:tab w:val="num" w:pos="720"/>
        </w:tabs>
        <w:ind w:left="720" w:hanging="360"/>
      </w:pPr>
      <w:rPr>
        <w:rFonts w:ascii="Arial" w:hAnsi="Arial" w:hint="default"/>
      </w:rPr>
    </w:lvl>
    <w:lvl w:ilvl="1" w:tplc="F680309E">
      <w:start w:val="539"/>
      <w:numFmt w:val="bullet"/>
      <w:lvlText w:val="•"/>
      <w:lvlJc w:val="left"/>
      <w:pPr>
        <w:tabs>
          <w:tab w:val="num" w:pos="1440"/>
        </w:tabs>
        <w:ind w:left="1440" w:hanging="360"/>
      </w:pPr>
      <w:rPr>
        <w:rFonts w:ascii="Arial" w:hAnsi="Arial" w:hint="default"/>
      </w:rPr>
    </w:lvl>
    <w:lvl w:ilvl="2" w:tplc="8F206282">
      <w:start w:val="539"/>
      <w:numFmt w:val="bullet"/>
      <w:lvlText w:val="•"/>
      <w:lvlJc w:val="left"/>
      <w:pPr>
        <w:tabs>
          <w:tab w:val="num" w:pos="2160"/>
        </w:tabs>
        <w:ind w:left="2160" w:hanging="360"/>
      </w:pPr>
      <w:rPr>
        <w:rFonts w:ascii="Arial" w:hAnsi="Arial" w:hint="default"/>
      </w:rPr>
    </w:lvl>
    <w:lvl w:ilvl="3" w:tplc="8C4EEFB0" w:tentative="1">
      <w:start w:val="1"/>
      <w:numFmt w:val="bullet"/>
      <w:lvlText w:val="•"/>
      <w:lvlJc w:val="left"/>
      <w:pPr>
        <w:tabs>
          <w:tab w:val="num" w:pos="2880"/>
        </w:tabs>
        <w:ind w:left="2880" w:hanging="360"/>
      </w:pPr>
      <w:rPr>
        <w:rFonts w:ascii="Arial" w:hAnsi="Arial" w:hint="default"/>
      </w:rPr>
    </w:lvl>
    <w:lvl w:ilvl="4" w:tplc="EEA84D84" w:tentative="1">
      <w:start w:val="1"/>
      <w:numFmt w:val="bullet"/>
      <w:lvlText w:val="•"/>
      <w:lvlJc w:val="left"/>
      <w:pPr>
        <w:tabs>
          <w:tab w:val="num" w:pos="3600"/>
        </w:tabs>
        <w:ind w:left="3600" w:hanging="360"/>
      </w:pPr>
      <w:rPr>
        <w:rFonts w:ascii="Arial" w:hAnsi="Arial" w:hint="default"/>
      </w:rPr>
    </w:lvl>
    <w:lvl w:ilvl="5" w:tplc="5A90B3D4" w:tentative="1">
      <w:start w:val="1"/>
      <w:numFmt w:val="bullet"/>
      <w:lvlText w:val="•"/>
      <w:lvlJc w:val="left"/>
      <w:pPr>
        <w:tabs>
          <w:tab w:val="num" w:pos="4320"/>
        </w:tabs>
        <w:ind w:left="4320" w:hanging="360"/>
      </w:pPr>
      <w:rPr>
        <w:rFonts w:ascii="Arial" w:hAnsi="Arial" w:hint="default"/>
      </w:rPr>
    </w:lvl>
    <w:lvl w:ilvl="6" w:tplc="6ABE9C7A" w:tentative="1">
      <w:start w:val="1"/>
      <w:numFmt w:val="bullet"/>
      <w:lvlText w:val="•"/>
      <w:lvlJc w:val="left"/>
      <w:pPr>
        <w:tabs>
          <w:tab w:val="num" w:pos="5040"/>
        </w:tabs>
        <w:ind w:left="5040" w:hanging="360"/>
      </w:pPr>
      <w:rPr>
        <w:rFonts w:ascii="Arial" w:hAnsi="Arial" w:hint="default"/>
      </w:rPr>
    </w:lvl>
    <w:lvl w:ilvl="7" w:tplc="9740D94C" w:tentative="1">
      <w:start w:val="1"/>
      <w:numFmt w:val="bullet"/>
      <w:lvlText w:val="•"/>
      <w:lvlJc w:val="left"/>
      <w:pPr>
        <w:tabs>
          <w:tab w:val="num" w:pos="5760"/>
        </w:tabs>
        <w:ind w:left="5760" w:hanging="360"/>
      </w:pPr>
      <w:rPr>
        <w:rFonts w:ascii="Arial" w:hAnsi="Arial" w:hint="default"/>
      </w:rPr>
    </w:lvl>
    <w:lvl w:ilvl="8" w:tplc="B3869164"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3" w15:restartNumberingAfterBreak="0">
    <w:nsid w:val="784C5D67"/>
    <w:multiLevelType w:val="hybridMultilevel"/>
    <w:tmpl w:val="3EF0F0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55" w15:restartNumberingAfterBreak="0">
    <w:nsid w:val="79D957FC"/>
    <w:multiLevelType w:val="hybridMultilevel"/>
    <w:tmpl w:val="5622C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A4A48BA"/>
    <w:multiLevelType w:val="hybridMultilevel"/>
    <w:tmpl w:val="B81A38A0"/>
    <w:lvl w:ilvl="0" w:tplc="BBAA0CC2">
      <w:numFmt w:val="bullet"/>
      <w:lvlText w:val="-"/>
      <w:lvlJc w:val="left"/>
      <w:pPr>
        <w:tabs>
          <w:tab w:val="num" w:pos="1472"/>
        </w:tabs>
        <w:ind w:left="1529" w:hanging="113"/>
      </w:pPr>
      <w:rPr>
        <w:rFonts w:ascii="Lucida Sans Unicode" w:eastAsia="MS Mincho" w:hAnsi="Lucida Sans Unicode" w:hint="default"/>
      </w:rPr>
    </w:lvl>
    <w:lvl w:ilvl="1" w:tplc="04100003" w:tentative="1">
      <w:start w:val="1"/>
      <w:numFmt w:val="bullet"/>
      <w:lvlText w:val="o"/>
      <w:lvlJc w:val="left"/>
      <w:pPr>
        <w:tabs>
          <w:tab w:val="num" w:pos="2062"/>
        </w:tabs>
        <w:ind w:left="2062" w:hanging="360"/>
      </w:pPr>
      <w:rPr>
        <w:rFonts w:ascii="Courier New" w:hAnsi="Courier New" w:cs="Courier New" w:hint="default"/>
      </w:rPr>
    </w:lvl>
    <w:lvl w:ilvl="2" w:tplc="04100005" w:tentative="1">
      <w:start w:val="1"/>
      <w:numFmt w:val="bullet"/>
      <w:lvlText w:val=""/>
      <w:lvlJc w:val="left"/>
      <w:pPr>
        <w:tabs>
          <w:tab w:val="num" w:pos="2782"/>
        </w:tabs>
        <w:ind w:left="2782" w:hanging="360"/>
      </w:pPr>
      <w:rPr>
        <w:rFonts w:ascii="Wingdings" w:hAnsi="Wingdings" w:hint="default"/>
      </w:rPr>
    </w:lvl>
    <w:lvl w:ilvl="3" w:tplc="04100001" w:tentative="1">
      <w:start w:val="1"/>
      <w:numFmt w:val="bullet"/>
      <w:lvlText w:val=""/>
      <w:lvlJc w:val="left"/>
      <w:pPr>
        <w:tabs>
          <w:tab w:val="num" w:pos="3502"/>
        </w:tabs>
        <w:ind w:left="3502" w:hanging="360"/>
      </w:pPr>
      <w:rPr>
        <w:rFonts w:ascii="Symbol" w:hAnsi="Symbol" w:hint="default"/>
      </w:rPr>
    </w:lvl>
    <w:lvl w:ilvl="4" w:tplc="04100003" w:tentative="1">
      <w:start w:val="1"/>
      <w:numFmt w:val="bullet"/>
      <w:lvlText w:val="o"/>
      <w:lvlJc w:val="left"/>
      <w:pPr>
        <w:tabs>
          <w:tab w:val="num" w:pos="4222"/>
        </w:tabs>
        <w:ind w:left="4222" w:hanging="360"/>
      </w:pPr>
      <w:rPr>
        <w:rFonts w:ascii="Courier New" w:hAnsi="Courier New" w:cs="Courier New" w:hint="default"/>
      </w:rPr>
    </w:lvl>
    <w:lvl w:ilvl="5" w:tplc="04100005" w:tentative="1">
      <w:start w:val="1"/>
      <w:numFmt w:val="bullet"/>
      <w:lvlText w:val=""/>
      <w:lvlJc w:val="left"/>
      <w:pPr>
        <w:tabs>
          <w:tab w:val="num" w:pos="4942"/>
        </w:tabs>
        <w:ind w:left="4942" w:hanging="360"/>
      </w:pPr>
      <w:rPr>
        <w:rFonts w:ascii="Wingdings" w:hAnsi="Wingdings" w:hint="default"/>
      </w:rPr>
    </w:lvl>
    <w:lvl w:ilvl="6" w:tplc="04100001" w:tentative="1">
      <w:start w:val="1"/>
      <w:numFmt w:val="bullet"/>
      <w:lvlText w:val=""/>
      <w:lvlJc w:val="left"/>
      <w:pPr>
        <w:tabs>
          <w:tab w:val="num" w:pos="5662"/>
        </w:tabs>
        <w:ind w:left="5662" w:hanging="360"/>
      </w:pPr>
      <w:rPr>
        <w:rFonts w:ascii="Symbol" w:hAnsi="Symbol" w:hint="default"/>
      </w:rPr>
    </w:lvl>
    <w:lvl w:ilvl="7" w:tplc="04100003" w:tentative="1">
      <w:start w:val="1"/>
      <w:numFmt w:val="bullet"/>
      <w:lvlText w:val="o"/>
      <w:lvlJc w:val="left"/>
      <w:pPr>
        <w:tabs>
          <w:tab w:val="num" w:pos="6382"/>
        </w:tabs>
        <w:ind w:left="6382" w:hanging="360"/>
      </w:pPr>
      <w:rPr>
        <w:rFonts w:ascii="Courier New" w:hAnsi="Courier New" w:cs="Courier New" w:hint="default"/>
      </w:rPr>
    </w:lvl>
    <w:lvl w:ilvl="8" w:tplc="04100005" w:tentative="1">
      <w:start w:val="1"/>
      <w:numFmt w:val="bullet"/>
      <w:lvlText w:val=""/>
      <w:lvlJc w:val="left"/>
      <w:pPr>
        <w:tabs>
          <w:tab w:val="num" w:pos="7102"/>
        </w:tabs>
        <w:ind w:left="7102" w:hanging="360"/>
      </w:pPr>
      <w:rPr>
        <w:rFonts w:ascii="Wingdings" w:hAnsi="Wingdings" w:hint="default"/>
      </w:rPr>
    </w:lvl>
  </w:abstractNum>
  <w:abstractNum w:abstractNumId="57" w15:restartNumberingAfterBreak="0">
    <w:nsid w:val="7AB83B3C"/>
    <w:multiLevelType w:val="hybridMultilevel"/>
    <w:tmpl w:val="6978869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7BE713F3"/>
    <w:multiLevelType w:val="hybridMultilevel"/>
    <w:tmpl w:val="11CADFD0"/>
    <w:lvl w:ilvl="0" w:tplc="764229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51"/>
  </w:num>
  <w:num w:numId="4">
    <w:abstractNumId w:val="12"/>
  </w:num>
  <w:num w:numId="5">
    <w:abstractNumId w:val="57"/>
  </w:num>
  <w:num w:numId="6">
    <w:abstractNumId w:val="47"/>
  </w:num>
  <w:num w:numId="7">
    <w:abstractNumId w:val="10"/>
  </w:num>
  <w:num w:numId="8">
    <w:abstractNumId w:val="53"/>
  </w:num>
  <w:num w:numId="9">
    <w:abstractNumId w:val="34"/>
  </w:num>
  <w:num w:numId="10">
    <w:abstractNumId w:val="55"/>
  </w:num>
  <w:num w:numId="11">
    <w:abstractNumId w:val="2"/>
  </w:num>
  <w:num w:numId="12">
    <w:abstractNumId w:val="5"/>
  </w:num>
  <w:num w:numId="13">
    <w:abstractNumId w:val="33"/>
  </w:num>
  <w:num w:numId="14">
    <w:abstractNumId w:val="26"/>
  </w:num>
  <w:num w:numId="15">
    <w:abstractNumId w:val="11"/>
  </w:num>
  <w:num w:numId="16">
    <w:abstractNumId w:val="29"/>
  </w:num>
  <w:num w:numId="17">
    <w:abstractNumId w:val="9"/>
  </w:num>
  <w:num w:numId="18">
    <w:abstractNumId w:val="41"/>
  </w:num>
  <w:num w:numId="19">
    <w:abstractNumId w:val="6"/>
  </w:num>
  <w:num w:numId="20">
    <w:abstractNumId w:val="20"/>
  </w:num>
  <w:num w:numId="21">
    <w:abstractNumId w:val="37"/>
  </w:num>
  <w:num w:numId="22">
    <w:abstractNumId w:val="27"/>
  </w:num>
  <w:num w:numId="23">
    <w:abstractNumId w:val="46"/>
  </w:num>
  <w:num w:numId="24">
    <w:abstractNumId w:val="4"/>
  </w:num>
  <w:num w:numId="25">
    <w:abstractNumId w:val="59"/>
  </w:num>
  <w:num w:numId="26">
    <w:abstractNumId w:val="40"/>
  </w:num>
  <w:num w:numId="27">
    <w:abstractNumId w:val="42"/>
  </w:num>
  <w:num w:numId="28">
    <w:abstractNumId w:val="25"/>
  </w:num>
  <w:num w:numId="29">
    <w:abstractNumId w:val="21"/>
  </w:num>
  <w:num w:numId="30">
    <w:abstractNumId w:val="1"/>
  </w:num>
  <w:num w:numId="31">
    <w:abstractNumId w:val="48"/>
  </w:num>
  <w:num w:numId="32">
    <w:abstractNumId w:val="49"/>
  </w:num>
  <w:num w:numId="33">
    <w:abstractNumId w:val="19"/>
  </w:num>
  <w:num w:numId="34">
    <w:abstractNumId w:val="58"/>
  </w:num>
  <w:num w:numId="35">
    <w:abstractNumId w:val="56"/>
  </w:num>
  <w:num w:numId="36">
    <w:abstractNumId w:val="22"/>
  </w:num>
  <w:num w:numId="37">
    <w:abstractNumId w:val="52"/>
  </w:num>
  <w:num w:numId="38">
    <w:abstractNumId w:val="35"/>
  </w:num>
  <w:num w:numId="39">
    <w:abstractNumId w:val="45"/>
  </w:num>
  <w:num w:numId="40">
    <w:abstractNumId w:val="54"/>
  </w:num>
  <w:num w:numId="41">
    <w:abstractNumId w:val="13"/>
  </w:num>
  <w:num w:numId="42">
    <w:abstractNumId w:val="17"/>
  </w:num>
  <w:num w:numId="43">
    <w:abstractNumId w:val="38"/>
  </w:num>
  <w:num w:numId="44">
    <w:abstractNumId w:val="0"/>
  </w:num>
  <w:num w:numId="45">
    <w:abstractNumId w:val="16"/>
  </w:num>
  <w:num w:numId="46">
    <w:abstractNumId w:val="7"/>
  </w:num>
  <w:num w:numId="47">
    <w:abstractNumId w:val="31"/>
  </w:num>
  <w:num w:numId="48">
    <w:abstractNumId w:val="50"/>
  </w:num>
  <w:num w:numId="49">
    <w:abstractNumId w:val="15"/>
  </w:num>
  <w:num w:numId="50">
    <w:abstractNumId w:val="3"/>
  </w:num>
  <w:num w:numId="51">
    <w:abstractNumId w:val="43"/>
  </w:num>
  <w:num w:numId="52">
    <w:abstractNumId w:val="23"/>
  </w:num>
  <w:num w:numId="53">
    <w:abstractNumId w:val="39"/>
  </w:num>
  <w:num w:numId="54">
    <w:abstractNumId w:val="36"/>
  </w:num>
  <w:num w:numId="55">
    <w:abstractNumId w:val="32"/>
  </w:num>
  <w:num w:numId="56">
    <w:abstractNumId w:val="24"/>
  </w:num>
  <w:num w:numId="57">
    <w:abstractNumId w:val="44"/>
  </w:num>
  <w:num w:numId="58">
    <w:abstractNumId w:val="30"/>
  </w:num>
  <w:num w:numId="59">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4D"/>
    <w:rsid w:val="00001378"/>
    <w:rsid w:val="0000365A"/>
    <w:rsid w:val="0000413C"/>
    <w:rsid w:val="00007AEE"/>
    <w:rsid w:val="00013983"/>
    <w:rsid w:val="000141EA"/>
    <w:rsid w:val="00014CB9"/>
    <w:rsid w:val="00021FD4"/>
    <w:rsid w:val="00023B9A"/>
    <w:rsid w:val="000272CB"/>
    <w:rsid w:val="00027A61"/>
    <w:rsid w:val="00032838"/>
    <w:rsid w:val="00036F13"/>
    <w:rsid w:val="00040358"/>
    <w:rsid w:val="000415B7"/>
    <w:rsid w:val="00042A0F"/>
    <w:rsid w:val="0004470D"/>
    <w:rsid w:val="000473DB"/>
    <w:rsid w:val="00055911"/>
    <w:rsid w:val="00056A39"/>
    <w:rsid w:val="00057CE2"/>
    <w:rsid w:val="00065AFF"/>
    <w:rsid w:val="00066857"/>
    <w:rsid w:val="00067523"/>
    <w:rsid w:val="00070BC3"/>
    <w:rsid w:val="0007277E"/>
    <w:rsid w:val="0007342C"/>
    <w:rsid w:val="0008439A"/>
    <w:rsid w:val="00085C82"/>
    <w:rsid w:val="000863F7"/>
    <w:rsid w:val="00091952"/>
    <w:rsid w:val="00091F61"/>
    <w:rsid w:val="0009296F"/>
    <w:rsid w:val="000957F1"/>
    <w:rsid w:val="000975BE"/>
    <w:rsid w:val="000A053B"/>
    <w:rsid w:val="000A05EA"/>
    <w:rsid w:val="000A28BE"/>
    <w:rsid w:val="000A2A81"/>
    <w:rsid w:val="000A4DD3"/>
    <w:rsid w:val="000A5B9A"/>
    <w:rsid w:val="000A749D"/>
    <w:rsid w:val="000B1349"/>
    <w:rsid w:val="000B1949"/>
    <w:rsid w:val="000B197F"/>
    <w:rsid w:val="000B3169"/>
    <w:rsid w:val="000B5BED"/>
    <w:rsid w:val="000B6721"/>
    <w:rsid w:val="000B78C1"/>
    <w:rsid w:val="000C2ED9"/>
    <w:rsid w:val="000C2EF3"/>
    <w:rsid w:val="000C4193"/>
    <w:rsid w:val="000C4B43"/>
    <w:rsid w:val="000C637E"/>
    <w:rsid w:val="000C7A4F"/>
    <w:rsid w:val="000D11B0"/>
    <w:rsid w:val="000D17D5"/>
    <w:rsid w:val="000D23B7"/>
    <w:rsid w:val="000D4726"/>
    <w:rsid w:val="000D58E8"/>
    <w:rsid w:val="000D5D85"/>
    <w:rsid w:val="000D7C34"/>
    <w:rsid w:val="000D7DD5"/>
    <w:rsid w:val="000E2622"/>
    <w:rsid w:val="000E352E"/>
    <w:rsid w:val="000E4C89"/>
    <w:rsid w:val="000E55A4"/>
    <w:rsid w:val="000E5C92"/>
    <w:rsid w:val="000E60AA"/>
    <w:rsid w:val="000E62B3"/>
    <w:rsid w:val="000E63D5"/>
    <w:rsid w:val="000E69C4"/>
    <w:rsid w:val="000F033C"/>
    <w:rsid w:val="000F0C4D"/>
    <w:rsid w:val="000F4ECC"/>
    <w:rsid w:val="000F5D5C"/>
    <w:rsid w:val="000F64E2"/>
    <w:rsid w:val="000F6690"/>
    <w:rsid w:val="000F6908"/>
    <w:rsid w:val="000F6B24"/>
    <w:rsid w:val="00100C18"/>
    <w:rsid w:val="00103ADE"/>
    <w:rsid w:val="00103E2B"/>
    <w:rsid w:val="001051A7"/>
    <w:rsid w:val="00106220"/>
    <w:rsid w:val="00107506"/>
    <w:rsid w:val="00107D48"/>
    <w:rsid w:val="00111FF3"/>
    <w:rsid w:val="00112033"/>
    <w:rsid w:val="0011224B"/>
    <w:rsid w:val="00116068"/>
    <w:rsid w:val="001209AE"/>
    <w:rsid w:val="001219EE"/>
    <w:rsid w:val="00122BC6"/>
    <w:rsid w:val="0012301E"/>
    <w:rsid w:val="001241C9"/>
    <w:rsid w:val="00126B95"/>
    <w:rsid w:val="00134BE1"/>
    <w:rsid w:val="001356A5"/>
    <w:rsid w:val="00136150"/>
    <w:rsid w:val="00140A89"/>
    <w:rsid w:val="00140BEE"/>
    <w:rsid w:val="001410AF"/>
    <w:rsid w:val="00145B85"/>
    <w:rsid w:val="001468F7"/>
    <w:rsid w:val="0015152A"/>
    <w:rsid w:val="0015224D"/>
    <w:rsid w:val="00152F9F"/>
    <w:rsid w:val="00152FE8"/>
    <w:rsid w:val="00154FFF"/>
    <w:rsid w:val="001603FF"/>
    <w:rsid w:val="001625C4"/>
    <w:rsid w:val="0016588C"/>
    <w:rsid w:val="00165E92"/>
    <w:rsid w:val="0016787D"/>
    <w:rsid w:val="00167D5D"/>
    <w:rsid w:val="001734A4"/>
    <w:rsid w:val="00173E5C"/>
    <w:rsid w:val="001744AE"/>
    <w:rsid w:val="00176965"/>
    <w:rsid w:val="00182E55"/>
    <w:rsid w:val="001832FD"/>
    <w:rsid w:val="00185C76"/>
    <w:rsid w:val="00193B0D"/>
    <w:rsid w:val="001963DB"/>
    <w:rsid w:val="00196A28"/>
    <w:rsid w:val="001A12EE"/>
    <w:rsid w:val="001A7A37"/>
    <w:rsid w:val="001B1B31"/>
    <w:rsid w:val="001B1D63"/>
    <w:rsid w:val="001B4E91"/>
    <w:rsid w:val="001B5492"/>
    <w:rsid w:val="001B5DD9"/>
    <w:rsid w:val="001C067F"/>
    <w:rsid w:val="001C3F17"/>
    <w:rsid w:val="001C4A9F"/>
    <w:rsid w:val="001C56D6"/>
    <w:rsid w:val="001C6A8A"/>
    <w:rsid w:val="001C6D00"/>
    <w:rsid w:val="001C6FC5"/>
    <w:rsid w:val="001C75FF"/>
    <w:rsid w:val="001C7BBA"/>
    <w:rsid w:val="001D07A2"/>
    <w:rsid w:val="001D1CD1"/>
    <w:rsid w:val="001D255E"/>
    <w:rsid w:val="001D4DAB"/>
    <w:rsid w:val="001D6CCF"/>
    <w:rsid w:val="001D6F91"/>
    <w:rsid w:val="001E208E"/>
    <w:rsid w:val="001E520F"/>
    <w:rsid w:val="001E5BC5"/>
    <w:rsid w:val="001F3FEC"/>
    <w:rsid w:val="001F41B9"/>
    <w:rsid w:val="001F4757"/>
    <w:rsid w:val="001F7A26"/>
    <w:rsid w:val="00202D91"/>
    <w:rsid w:val="00204A5C"/>
    <w:rsid w:val="002075A0"/>
    <w:rsid w:val="002134FF"/>
    <w:rsid w:val="0021352F"/>
    <w:rsid w:val="0021421D"/>
    <w:rsid w:val="00216EFE"/>
    <w:rsid w:val="00221B9B"/>
    <w:rsid w:val="00222735"/>
    <w:rsid w:val="00222F58"/>
    <w:rsid w:val="00223DC4"/>
    <w:rsid w:val="0022567C"/>
    <w:rsid w:val="002260D2"/>
    <w:rsid w:val="00226547"/>
    <w:rsid w:val="00227DD3"/>
    <w:rsid w:val="00232B20"/>
    <w:rsid w:val="002339C7"/>
    <w:rsid w:val="0023616B"/>
    <w:rsid w:val="00236FBE"/>
    <w:rsid w:val="00240B5E"/>
    <w:rsid w:val="0024357D"/>
    <w:rsid w:val="00243B4B"/>
    <w:rsid w:val="00243C52"/>
    <w:rsid w:val="00246168"/>
    <w:rsid w:val="00253CB9"/>
    <w:rsid w:val="00254196"/>
    <w:rsid w:val="0025535D"/>
    <w:rsid w:val="00257467"/>
    <w:rsid w:val="0025747E"/>
    <w:rsid w:val="00257C89"/>
    <w:rsid w:val="002607C0"/>
    <w:rsid w:val="00262258"/>
    <w:rsid w:val="00262553"/>
    <w:rsid w:val="0026377C"/>
    <w:rsid w:val="00265CA2"/>
    <w:rsid w:val="002664FC"/>
    <w:rsid w:val="0026783F"/>
    <w:rsid w:val="00267C4A"/>
    <w:rsid w:val="00274049"/>
    <w:rsid w:val="00275293"/>
    <w:rsid w:val="002757ED"/>
    <w:rsid w:val="00276440"/>
    <w:rsid w:val="002778BD"/>
    <w:rsid w:val="00277A0E"/>
    <w:rsid w:val="00280C74"/>
    <w:rsid w:val="00282741"/>
    <w:rsid w:val="00285995"/>
    <w:rsid w:val="00292B86"/>
    <w:rsid w:val="00295666"/>
    <w:rsid w:val="00296EEE"/>
    <w:rsid w:val="00297941"/>
    <w:rsid w:val="00297DEA"/>
    <w:rsid w:val="002A0FB9"/>
    <w:rsid w:val="002A1EFC"/>
    <w:rsid w:val="002A2FC3"/>
    <w:rsid w:val="002A469F"/>
    <w:rsid w:val="002A4D33"/>
    <w:rsid w:val="002A52F6"/>
    <w:rsid w:val="002A540A"/>
    <w:rsid w:val="002A5CF4"/>
    <w:rsid w:val="002B0B47"/>
    <w:rsid w:val="002B142D"/>
    <w:rsid w:val="002B49AE"/>
    <w:rsid w:val="002B5133"/>
    <w:rsid w:val="002B683C"/>
    <w:rsid w:val="002B6C31"/>
    <w:rsid w:val="002B7B43"/>
    <w:rsid w:val="002C124F"/>
    <w:rsid w:val="002C2245"/>
    <w:rsid w:val="002C23BB"/>
    <w:rsid w:val="002C3268"/>
    <w:rsid w:val="002C33B8"/>
    <w:rsid w:val="002C43D0"/>
    <w:rsid w:val="002C6902"/>
    <w:rsid w:val="002C6D26"/>
    <w:rsid w:val="002D13A5"/>
    <w:rsid w:val="002D3493"/>
    <w:rsid w:val="002D38E1"/>
    <w:rsid w:val="002D49B4"/>
    <w:rsid w:val="002D523D"/>
    <w:rsid w:val="002D6345"/>
    <w:rsid w:val="002E32A9"/>
    <w:rsid w:val="002E4C53"/>
    <w:rsid w:val="002E5CC7"/>
    <w:rsid w:val="002E69E1"/>
    <w:rsid w:val="002F1F47"/>
    <w:rsid w:val="002F3790"/>
    <w:rsid w:val="002F43FE"/>
    <w:rsid w:val="002F4C3E"/>
    <w:rsid w:val="002F4F63"/>
    <w:rsid w:val="002F52B4"/>
    <w:rsid w:val="00302BCB"/>
    <w:rsid w:val="00305571"/>
    <w:rsid w:val="0031179C"/>
    <w:rsid w:val="00312FEE"/>
    <w:rsid w:val="00315517"/>
    <w:rsid w:val="003204FB"/>
    <w:rsid w:val="003208F0"/>
    <w:rsid w:val="00320ECF"/>
    <w:rsid w:val="00322DB9"/>
    <w:rsid w:val="00325BAE"/>
    <w:rsid w:val="0034008F"/>
    <w:rsid w:val="00340412"/>
    <w:rsid w:val="00342254"/>
    <w:rsid w:val="003439CD"/>
    <w:rsid w:val="003441FE"/>
    <w:rsid w:val="003442F6"/>
    <w:rsid w:val="00347B0A"/>
    <w:rsid w:val="0035099F"/>
    <w:rsid w:val="0035265F"/>
    <w:rsid w:val="00354EA9"/>
    <w:rsid w:val="0035627F"/>
    <w:rsid w:val="00356453"/>
    <w:rsid w:val="0035697E"/>
    <w:rsid w:val="00356FB1"/>
    <w:rsid w:val="003577EA"/>
    <w:rsid w:val="0036024B"/>
    <w:rsid w:val="003602E3"/>
    <w:rsid w:val="003607FE"/>
    <w:rsid w:val="00361076"/>
    <w:rsid w:val="00362899"/>
    <w:rsid w:val="00364728"/>
    <w:rsid w:val="0036525D"/>
    <w:rsid w:val="00365BFB"/>
    <w:rsid w:val="00366CD6"/>
    <w:rsid w:val="0036778A"/>
    <w:rsid w:val="00371F56"/>
    <w:rsid w:val="00377EDA"/>
    <w:rsid w:val="003812AD"/>
    <w:rsid w:val="003816F4"/>
    <w:rsid w:val="00382206"/>
    <w:rsid w:val="00384CC3"/>
    <w:rsid w:val="00387482"/>
    <w:rsid w:val="00387F78"/>
    <w:rsid w:val="003917E8"/>
    <w:rsid w:val="00392411"/>
    <w:rsid w:val="003948D3"/>
    <w:rsid w:val="00395624"/>
    <w:rsid w:val="003A012C"/>
    <w:rsid w:val="003A06B9"/>
    <w:rsid w:val="003A46B3"/>
    <w:rsid w:val="003A4C0C"/>
    <w:rsid w:val="003B017E"/>
    <w:rsid w:val="003B0380"/>
    <w:rsid w:val="003B0921"/>
    <w:rsid w:val="003B1F8C"/>
    <w:rsid w:val="003B3A8C"/>
    <w:rsid w:val="003C3236"/>
    <w:rsid w:val="003C5E92"/>
    <w:rsid w:val="003D0084"/>
    <w:rsid w:val="003D16F8"/>
    <w:rsid w:val="003D37E2"/>
    <w:rsid w:val="003D5198"/>
    <w:rsid w:val="003D7567"/>
    <w:rsid w:val="003E0608"/>
    <w:rsid w:val="003E38A1"/>
    <w:rsid w:val="003E74AB"/>
    <w:rsid w:val="003F02EB"/>
    <w:rsid w:val="003F156F"/>
    <w:rsid w:val="003F1A38"/>
    <w:rsid w:val="003F1C61"/>
    <w:rsid w:val="003F200B"/>
    <w:rsid w:val="003F260B"/>
    <w:rsid w:val="003F2F0B"/>
    <w:rsid w:val="003F3C7A"/>
    <w:rsid w:val="003F40B9"/>
    <w:rsid w:val="003F507A"/>
    <w:rsid w:val="003F6C2B"/>
    <w:rsid w:val="003F720B"/>
    <w:rsid w:val="00401853"/>
    <w:rsid w:val="00401E2F"/>
    <w:rsid w:val="004028DE"/>
    <w:rsid w:val="0040398D"/>
    <w:rsid w:val="00404E4F"/>
    <w:rsid w:val="00405D0F"/>
    <w:rsid w:val="004067E1"/>
    <w:rsid w:val="00406F9A"/>
    <w:rsid w:val="004070BF"/>
    <w:rsid w:val="0041069E"/>
    <w:rsid w:val="00413815"/>
    <w:rsid w:val="0041509A"/>
    <w:rsid w:val="0041565A"/>
    <w:rsid w:val="004171BB"/>
    <w:rsid w:val="00421748"/>
    <w:rsid w:val="00421F51"/>
    <w:rsid w:val="00426246"/>
    <w:rsid w:val="00426EB1"/>
    <w:rsid w:val="0043118B"/>
    <w:rsid w:val="00431845"/>
    <w:rsid w:val="00433202"/>
    <w:rsid w:val="0043368B"/>
    <w:rsid w:val="0043526F"/>
    <w:rsid w:val="00435E73"/>
    <w:rsid w:val="00442EFD"/>
    <w:rsid w:val="00442F41"/>
    <w:rsid w:val="004452BA"/>
    <w:rsid w:val="00446372"/>
    <w:rsid w:val="00447EC4"/>
    <w:rsid w:val="00453659"/>
    <w:rsid w:val="004555DF"/>
    <w:rsid w:val="004557B7"/>
    <w:rsid w:val="0045584E"/>
    <w:rsid w:val="0045659C"/>
    <w:rsid w:val="00456CC8"/>
    <w:rsid w:val="00460817"/>
    <w:rsid w:val="004630AA"/>
    <w:rsid w:val="00463109"/>
    <w:rsid w:val="00463C13"/>
    <w:rsid w:val="00470BF7"/>
    <w:rsid w:val="004730D1"/>
    <w:rsid w:val="00475849"/>
    <w:rsid w:val="00480CCB"/>
    <w:rsid w:val="004810AB"/>
    <w:rsid w:val="004835CF"/>
    <w:rsid w:val="00484910"/>
    <w:rsid w:val="00484F99"/>
    <w:rsid w:val="004901B5"/>
    <w:rsid w:val="00490296"/>
    <w:rsid w:val="004942E0"/>
    <w:rsid w:val="004A098D"/>
    <w:rsid w:val="004A18B7"/>
    <w:rsid w:val="004A55C5"/>
    <w:rsid w:val="004A5B8F"/>
    <w:rsid w:val="004B3B72"/>
    <w:rsid w:val="004B41FC"/>
    <w:rsid w:val="004C0014"/>
    <w:rsid w:val="004C09A5"/>
    <w:rsid w:val="004C0A49"/>
    <w:rsid w:val="004C1D8C"/>
    <w:rsid w:val="004C366C"/>
    <w:rsid w:val="004C550C"/>
    <w:rsid w:val="004C6584"/>
    <w:rsid w:val="004C6889"/>
    <w:rsid w:val="004D1A4D"/>
    <w:rsid w:val="004D293B"/>
    <w:rsid w:val="004D3900"/>
    <w:rsid w:val="004D66B2"/>
    <w:rsid w:val="004D7F67"/>
    <w:rsid w:val="004E051B"/>
    <w:rsid w:val="004E15B9"/>
    <w:rsid w:val="004E2389"/>
    <w:rsid w:val="004E6BD4"/>
    <w:rsid w:val="004F1CBB"/>
    <w:rsid w:val="004F28E6"/>
    <w:rsid w:val="004F3AFE"/>
    <w:rsid w:val="004F5E8F"/>
    <w:rsid w:val="00501CCB"/>
    <w:rsid w:val="0050426F"/>
    <w:rsid w:val="005055E8"/>
    <w:rsid w:val="005058DB"/>
    <w:rsid w:val="00506D34"/>
    <w:rsid w:val="00510A86"/>
    <w:rsid w:val="00511F02"/>
    <w:rsid w:val="005122E7"/>
    <w:rsid w:val="0051345D"/>
    <w:rsid w:val="00514182"/>
    <w:rsid w:val="005165DA"/>
    <w:rsid w:val="0051689B"/>
    <w:rsid w:val="00516B0C"/>
    <w:rsid w:val="00517AB2"/>
    <w:rsid w:val="00520BC1"/>
    <w:rsid w:val="005224BD"/>
    <w:rsid w:val="00522F4A"/>
    <w:rsid w:val="00523D3A"/>
    <w:rsid w:val="00525581"/>
    <w:rsid w:val="00526952"/>
    <w:rsid w:val="00526B4B"/>
    <w:rsid w:val="005274DE"/>
    <w:rsid w:val="0053040C"/>
    <w:rsid w:val="005309DC"/>
    <w:rsid w:val="00532B07"/>
    <w:rsid w:val="005358D3"/>
    <w:rsid w:val="00540179"/>
    <w:rsid w:val="00541A31"/>
    <w:rsid w:val="00543B18"/>
    <w:rsid w:val="005457A8"/>
    <w:rsid w:val="00553AA9"/>
    <w:rsid w:val="0055451E"/>
    <w:rsid w:val="00554FC4"/>
    <w:rsid w:val="0055595A"/>
    <w:rsid w:val="0056197F"/>
    <w:rsid w:val="0056218C"/>
    <w:rsid w:val="00562E4C"/>
    <w:rsid w:val="005633A5"/>
    <w:rsid w:val="005648A0"/>
    <w:rsid w:val="005653F8"/>
    <w:rsid w:val="00565790"/>
    <w:rsid w:val="005669B9"/>
    <w:rsid w:val="00574478"/>
    <w:rsid w:val="005747B0"/>
    <w:rsid w:val="005752A4"/>
    <w:rsid w:val="005823BD"/>
    <w:rsid w:val="00582C5D"/>
    <w:rsid w:val="005836EC"/>
    <w:rsid w:val="0058439C"/>
    <w:rsid w:val="005853DB"/>
    <w:rsid w:val="005856EC"/>
    <w:rsid w:val="00585E4E"/>
    <w:rsid w:val="0059178E"/>
    <w:rsid w:val="0059184E"/>
    <w:rsid w:val="005935E9"/>
    <w:rsid w:val="00593C94"/>
    <w:rsid w:val="00594F7C"/>
    <w:rsid w:val="005A0883"/>
    <w:rsid w:val="005A1BAF"/>
    <w:rsid w:val="005A23D7"/>
    <w:rsid w:val="005A2F43"/>
    <w:rsid w:val="005A409A"/>
    <w:rsid w:val="005A44DD"/>
    <w:rsid w:val="005A661F"/>
    <w:rsid w:val="005B35C9"/>
    <w:rsid w:val="005B5EB8"/>
    <w:rsid w:val="005C0757"/>
    <w:rsid w:val="005C1BD4"/>
    <w:rsid w:val="005C327B"/>
    <w:rsid w:val="005C4488"/>
    <w:rsid w:val="005C61C7"/>
    <w:rsid w:val="005C77E5"/>
    <w:rsid w:val="005D2CE3"/>
    <w:rsid w:val="005D2DCF"/>
    <w:rsid w:val="005D33C7"/>
    <w:rsid w:val="005D3DDA"/>
    <w:rsid w:val="005D3E51"/>
    <w:rsid w:val="005D4831"/>
    <w:rsid w:val="005D5712"/>
    <w:rsid w:val="005E0275"/>
    <w:rsid w:val="005E17ED"/>
    <w:rsid w:val="005E4D11"/>
    <w:rsid w:val="005E6263"/>
    <w:rsid w:val="005E647A"/>
    <w:rsid w:val="005F1BFF"/>
    <w:rsid w:val="005F284A"/>
    <w:rsid w:val="005F395A"/>
    <w:rsid w:val="005F5307"/>
    <w:rsid w:val="005F5718"/>
    <w:rsid w:val="005F5C3C"/>
    <w:rsid w:val="005F6367"/>
    <w:rsid w:val="005F751F"/>
    <w:rsid w:val="00600586"/>
    <w:rsid w:val="00601D22"/>
    <w:rsid w:val="00602286"/>
    <w:rsid w:val="00603B72"/>
    <w:rsid w:val="006059CF"/>
    <w:rsid w:val="00605A1D"/>
    <w:rsid w:val="006110E9"/>
    <w:rsid w:val="00611C63"/>
    <w:rsid w:val="00611EE2"/>
    <w:rsid w:val="00613A11"/>
    <w:rsid w:val="00614027"/>
    <w:rsid w:val="00614520"/>
    <w:rsid w:val="00617718"/>
    <w:rsid w:val="006207C3"/>
    <w:rsid w:val="00621759"/>
    <w:rsid w:val="00624DCF"/>
    <w:rsid w:val="00627557"/>
    <w:rsid w:val="00630164"/>
    <w:rsid w:val="00631F8A"/>
    <w:rsid w:val="006355C2"/>
    <w:rsid w:val="006363B7"/>
    <w:rsid w:val="00636F0B"/>
    <w:rsid w:val="00641B77"/>
    <w:rsid w:val="006460AD"/>
    <w:rsid w:val="006473EC"/>
    <w:rsid w:val="00650D35"/>
    <w:rsid w:val="006524A6"/>
    <w:rsid w:val="006561A0"/>
    <w:rsid w:val="00656485"/>
    <w:rsid w:val="006577CD"/>
    <w:rsid w:val="006600CF"/>
    <w:rsid w:val="006602BB"/>
    <w:rsid w:val="0067020E"/>
    <w:rsid w:val="00670820"/>
    <w:rsid w:val="00673801"/>
    <w:rsid w:val="006755CC"/>
    <w:rsid w:val="00675687"/>
    <w:rsid w:val="00683BC4"/>
    <w:rsid w:val="00685996"/>
    <w:rsid w:val="00687BF5"/>
    <w:rsid w:val="0069015A"/>
    <w:rsid w:val="006928A1"/>
    <w:rsid w:val="00693A23"/>
    <w:rsid w:val="0069401B"/>
    <w:rsid w:val="00696684"/>
    <w:rsid w:val="006A0C4D"/>
    <w:rsid w:val="006A30E4"/>
    <w:rsid w:val="006A33E6"/>
    <w:rsid w:val="006A3823"/>
    <w:rsid w:val="006A3859"/>
    <w:rsid w:val="006A3B64"/>
    <w:rsid w:val="006A4AF8"/>
    <w:rsid w:val="006A4DEF"/>
    <w:rsid w:val="006A4E7C"/>
    <w:rsid w:val="006A5384"/>
    <w:rsid w:val="006A67CA"/>
    <w:rsid w:val="006A6B92"/>
    <w:rsid w:val="006B1FA3"/>
    <w:rsid w:val="006B21E9"/>
    <w:rsid w:val="006B31B7"/>
    <w:rsid w:val="006B679E"/>
    <w:rsid w:val="006B6891"/>
    <w:rsid w:val="006C366F"/>
    <w:rsid w:val="006C3670"/>
    <w:rsid w:val="006C6EF1"/>
    <w:rsid w:val="006D1C78"/>
    <w:rsid w:val="006D29C1"/>
    <w:rsid w:val="006D2F83"/>
    <w:rsid w:val="006D3533"/>
    <w:rsid w:val="006D6697"/>
    <w:rsid w:val="006D710C"/>
    <w:rsid w:val="006E22A7"/>
    <w:rsid w:val="006E7812"/>
    <w:rsid w:val="006E78D5"/>
    <w:rsid w:val="006F03D2"/>
    <w:rsid w:val="006F2D68"/>
    <w:rsid w:val="006F4003"/>
    <w:rsid w:val="006F5667"/>
    <w:rsid w:val="006F6EDF"/>
    <w:rsid w:val="006F7451"/>
    <w:rsid w:val="006F7F81"/>
    <w:rsid w:val="00701431"/>
    <w:rsid w:val="00702F30"/>
    <w:rsid w:val="00703BDA"/>
    <w:rsid w:val="0070496C"/>
    <w:rsid w:val="00704AE6"/>
    <w:rsid w:val="00705A63"/>
    <w:rsid w:val="00705F50"/>
    <w:rsid w:val="007068CF"/>
    <w:rsid w:val="00710FFF"/>
    <w:rsid w:val="007114A2"/>
    <w:rsid w:val="0071457A"/>
    <w:rsid w:val="00716CA7"/>
    <w:rsid w:val="0072071F"/>
    <w:rsid w:val="00721426"/>
    <w:rsid w:val="00721E0F"/>
    <w:rsid w:val="0073068E"/>
    <w:rsid w:val="00737AFA"/>
    <w:rsid w:val="00742186"/>
    <w:rsid w:val="00742388"/>
    <w:rsid w:val="007432B9"/>
    <w:rsid w:val="00743D21"/>
    <w:rsid w:val="0074536C"/>
    <w:rsid w:val="0074555B"/>
    <w:rsid w:val="00746931"/>
    <w:rsid w:val="0074741F"/>
    <w:rsid w:val="00747A2E"/>
    <w:rsid w:val="00750C66"/>
    <w:rsid w:val="00752E86"/>
    <w:rsid w:val="00753199"/>
    <w:rsid w:val="007535C2"/>
    <w:rsid w:val="00753A4D"/>
    <w:rsid w:val="00754800"/>
    <w:rsid w:val="0076250D"/>
    <w:rsid w:val="00764081"/>
    <w:rsid w:val="0076431A"/>
    <w:rsid w:val="00766892"/>
    <w:rsid w:val="007711E0"/>
    <w:rsid w:val="00773BD1"/>
    <w:rsid w:val="0077448F"/>
    <w:rsid w:val="00775AE1"/>
    <w:rsid w:val="00775DFC"/>
    <w:rsid w:val="00777AC0"/>
    <w:rsid w:val="00781AE9"/>
    <w:rsid w:val="0078234D"/>
    <w:rsid w:val="00782CF4"/>
    <w:rsid w:val="00782E76"/>
    <w:rsid w:val="0078436B"/>
    <w:rsid w:val="0078497E"/>
    <w:rsid w:val="00784F54"/>
    <w:rsid w:val="007869A4"/>
    <w:rsid w:val="007869C1"/>
    <w:rsid w:val="00787E13"/>
    <w:rsid w:val="007913F1"/>
    <w:rsid w:val="007927C7"/>
    <w:rsid w:val="00795621"/>
    <w:rsid w:val="00795DE0"/>
    <w:rsid w:val="007A391B"/>
    <w:rsid w:val="007A3D7B"/>
    <w:rsid w:val="007A4539"/>
    <w:rsid w:val="007A656E"/>
    <w:rsid w:val="007A75C1"/>
    <w:rsid w:val="007B024B"/>
    <w:rsid w:val="007B0FD0"/>
    <w:rsid w:val="007B40A9"/>
    <w:rsid w:val="007B7F14"/>
    <w:rsid w:val="007C1CEC"/>
    <w:rsid w:val="007C64E0"/>
    <w:rsid w:val="007D08CB"/>
    <w:rsid w:val="007D2B0C"/>
    <w:rsid w:val="007D487D"/>
    <w:rsid w:val="007E2376"/>
    <w:rsid w:val="007E2C13"/>
    <w:rsid w:val="007E6B21"/>
    <w:rsid w:val="007F1D9E"/>
    <w:rsid w:val="007F2C19"/>
    <w:rsid w:val="007F31D5"/>
    <w:rsid w:val="007F3C48"/>
    <w:rsid w:val="007F60B2"/>
    <w:rsid w:val="0080166C"/>
    <w:rsid w:val="0080385E"/>
    <w:rsid w:val="00805DC8"/>
    <w:rsid w:val="00806B58"/>
    <w:rsid w:val="008119A9"/>
    <w:rsid w:val="0081226B"/>
    <w:rsid w:val="008129C5"/>
    <w:rsid w:val="00812C71"/>
    <w:rsid w:val="00813086"/>
    <w:rsid w:val="00813BD6"/>
    <w:rsid w:val="008156C2"/>
    <w:rsid w:val="00816284"/>
    <w:rsid w:val="00824F2C"/>
    <w:rsid w:val="008256DC"/>
    <w:rsid w:val="008256E6"/>
    <w:rsid w:val="008272BF"/>
    <w:rsid w:val="0082736A"/>
    <w:rsid w:val="008274DE"/>
    <w:rsid w:val="00830061"/>
    <w:rsid w:val="00831412"/>
    <w:rsid w:val="00833919"/>
    <w:rsid w:val="008344A9"/>
    <w:rsid w:val="008348DB"/>
    <w:rsid w:val="00834D12"/>
    <w:rsid w:val="00837DD2"/>
    <w:rsid w:val="00841D4D"/>
    <w:rsid w:val="0084287B"/>
    <w:rsid w:val="00843DE6"/>
    <w:rsid w:val="00843ED3"/>
    <w:rsid w:val="00844742"/>
    <w:rsid w:val="00844A61"/>
    <w:rsid w:val="00850CF9"/>
    <w:rsid w:val="008571F7"/>
    <w:rsid w:val="00861ED1"/>
    <w:rsid w:val="0086273D"/>
    <w:rsid w:val="00864A81"/>
    <w:rsid w:val="00867D10"/>
    <w:rsid w:val="008718CD"/>
    <w:rsid w:val="00873959"/>
    <w:rsid w:val="00874FF5"/>
    <w:rsid w:val="00876631"/>
    <w:rsid w:val="00880922"/>
    <w:rsid w:val="008827D0"/>
    <w:rsid w:val="0088645C"/>
    <w:rsid w:val="0088690A"/>
    <w:rsid w:val="00892742"/>
    <w:rsid w:val="00892847"/>
    <w:rsid w:val="008931A4"/>
    <w:rsid w:val="008931DA"/>
    <w:rsid w:val="00893BE1"/>
    <w:rsid w:val="00893CC5"/>
    <w:rsid w:val="00893E72"/>
    <w:rsid w:val="0089432F"/>
    <w:rsid w:val="00896103"/>
    <w:rsid w:val="00897576"/>
    <w:rsid w:val="00897F9C"/>
    <w:rsid w:val="008A0B50"/>
    <w:rsid w:val="008A1BFB"/>
    <w:rsid w:val="008A4AE2"/>
    <w:rsid w:val="008A60AE"/>
    <w:rsid w:val="008A7996"/>
    <w:rsid w:val="008A79FC"/>
    <w:rsid w:val="008B3D04"/>
    <w:rsid w:val="008B5C5C"/>
    <w:rsid w:val="008C035F"/>
    <w:rsid w:val="008C0864"/>
    <w:rsid w:val="008C3C1A"/>
    <w:rsid w:val="008C4C26"/>
    <w:rsid w:val="008C5557"/>
    <w:rsid w:val="008C57BB"/>
    <w:rsid w:val="008C6009"/>
    <w:rsid w:val="008C62C9"/>
    <w:rsid w:val="008C6D0C"/>
    <w:rsid w:val="008D15C5"/>
    <w:rsid w:val="008D1973"/>
    <w:rsid w:val="008D37DD"/>
    <w:rsid w:val="008D44D4"/>
    <w:rsid w:val="008D4713"/>
    <w:rsid w:val="008D7EC1"/>
    <w:rsid w:val="008E077B"/>
    <w:rsid w:val="008E426C"/>
    <w:rsid w:val="008F1038"/>
    <w:rsid w:val="008F3EFF"/>
    <w:rsid w:val="008F486E"/>
    <w:rsid w:val="008F72C5"/>
    <w:rsid w:val="009005F7"/>
    <w:rsid w:val="00900BB4"/>
    <w:rsid w:val="00902436"/>
    <w:rsid w:val="009035E0"/>
    <w:rsid w:val="00904A50"/>
    <w:rsid w:val="00910DFF"/>
    <w:rsid w:val="0091544E"/>
    <w:rsid w:val="0091598B"/>
    <w:rsid w:val="0092007A"/>
    <w:rsid w:val="00921FC1"/>
    <w:rsid w:val="009245E4"/>
    <w:rsid w:val="00924EBF"/>
    <w:rsid w:val="009258FA"/>
    <w:rsid w:val="00932AE3"/>
    <w:rsid w:val="00933888"/>
    <w:rsid w:val="00935B61"/>
    <w:rsid w:val="00935F07"/>
    <w:rsid w:val="0093771B"/>
    <w:rsid w:val="0094100A"/>
    <w:rsid w:val="00941C43"/>
    <w:rsid w:val="009432B6"/>
    <w:rsid w:val="009457C7"/>
    <w:rsid w:val="00946C3A"/>
    <w:rsid w:val="00946FF6"/>
    <w:rsid w:val="00947EFB"/>
    <w:rsid w:val="00950AA1"/>
    <w:rsid w:val="0095171B"/>
    <w:rsid w:val="009538EC"/>
    <w:rsid w:val="0095618D"/>
    <w:rsid w:val="00960CEE"/>
    <w:rsid w:val="00962820"/>
    <w:rsid w:val="00967408"/>
    <w:rsid w:val="009707C8"/>
    <w:rsid w:val="0097216F"/>
    <w:rsid w:val="009731AF"/>
    <w:rsid w:val="00973D41"/>
    <w:rsid w:val="009760EB"/>
    <w:rsid w:val="009768F8"/>
    <w:rsid w:val="00980D03"/>
    <w:rsid w:val="00982F69"/>
    <w:rsid w:val="009866A4"/>
    <w:rsid w:val="00995B5D"/>
    <w:rsid w:val="009968C6"/>
    <w:rsid w:val="00997A8B"/>
    <w:rsid w:val="00997E61"/>
    <w:rsid w:val="009A021D"/>
    <w:rsid w:val="009A0C6D"/>
    <w:rsid w:val="009A0EE2"/>
    <w:rsid w:val="009A4210"/>
    <w:rsid w:val="009A60BA"/>
    <w:rsid w:val="009A6BD1"/>
    <w:rsid w:val="009A72DA"/>
    <w:rsid w:val="009B04D0"/>
    <w:rsid w:val="009B0557"/>
    <w:rsid w:val="009B2651"/>
    <w:rsid w:val="009B4334"/>
    <w:rsid w:val="009B4A70"/>
    <w:rsid w:val="009B7721"/>
    <w:rsid w:val="009C06C4"/>
    <w:rsid w:val="009C0DF5"/>
    <w:rsid w:val="009C32F5"/>
    <w:rsid w:val="009C3ABD"/>
    <w:rsid w:val="009C499F"/>
    <w:rsid w:val="009C6075"/>
    <w:rsid w:val="009C6317"/>
    <w:rsid w:val="009C7BA6"/>
    <w:rsid w:val="009D2724"/>
    <w:rsid w:val="009D6C93"/>
    <w:rsid w:val="009E078B"/>
    <w:rsid w:val="009E1BC1"/>
    <w:rsid w:val="009E7DEC"/>
    <w:rsid w:val="009F020D"/>
    <w:rsid w:val="009F4623"/>
    <w:rsid w:val="00A00790"/>
    <w:rsid w:val="00A05951"/>
    <w:rsid w:val="00A0661D"/>
    <w:rsid w:val="00A0689E"/>
    <w:rsid w:val="00A06B1F"/>
    <w:rsid w:val="00A11EBD"/>
    <w:rsid w:val="00A12EA6"/>
    <w:rsid w:val="00A151B1"/>
    <w:rsid w:val="00A15C7C"/>
    <w:rsid w:val="00A17092"/>
    <w:rsid w:val="00A226B7"/>
    <w:rsid w:val="00A232D0"/>
    <w:rsid w:val="00A23AA6"/>
    <w:rsid w:val="00A27AE6"/>
    <w:rsid w:val="00A3171A"/>
    <w:rsid w:val="00A33172"/>
    <w:rsid w:val="00A34E51"/>
    <w:rsid w:val="00A35C5C"/>
    <w:rsid w:val="00A36CF0"/>
    <w:rsid w:val="00A370EB"/>
    <w:rsid w:val="00A37708"/>
    <w:rsid w:val="00A37B36"/>
    <w:rsid w:val="00A41077"/>
    <w:rsid w:val="00A424A2"/>
    <w:rsid w:val="00A4391F"/>
    <w:rsid w:val="00A4400E"/>
    <w:rsid w:val="00A457DC"/>
    <w:rsid w:val="00A459FE"/>
    <w:rsid w:val="00A46C69"/>
    <w:rsid w:val="00A5005C"/>
    <w:rsid w:val="00A50D75"/>
    <w:rsid w:val="00A526A6"/>
    <w:rsid w:val="00A53390"/>
    <w:rsid w:val="00A55C1C"/>
    <w:rsid w:val="00A57899"/>
    <w:rsid w:val="00A60EDD"/>
    <w:rsid w:val="00A610C7"/>
    <w:rsid w:val="00A635A2"/>
    <w:rsid w:val="00A645AB"/>
    <w:rsid w:val="00A64CD5"/>
    <w:rsid w:val="00A656E0"/>
    <w:rsid w:val="00A66C01"/>
    <w:rsid w:val="00A675B0"/>
    <w:rsid w:val="00A70C04"/>
    <w:rsid w:val="00A71182"/>
    <w:rsid w:val="00A715F0"/>
    <w:rsid w:val="00A71DC3"/>
    <w:rsid w:val="00A72BE5"/>
    <w:rsid w:val="00A73732"/>
    <w:rsid w:val="00A75E15"/>
    <w:rsid w:val="00A77DB3"/>
    <w:rsid w:val="00A81137"/>
    <w:rsid w:val="00A82403"/>
    <w:rsid w:val="00A87076"/>
    <w:rsid w:val="00A8794A"/>
    <w:rsid w:val="00A91077"/>
    <w:rsid w:val="00A924A0"/>
    <w:rsid w:val="00A9447E"/>
    <w:rsid w:val="00A94572"/>
    <w:rsid w:val="00A95C50"/>
    <w:rsid w:val="00AA0042"/>
    <w:rsid w:val="00AA00CB"/>
    <w:rsid w:val="00AA2B07"/>
    <w:rsid w:val="00AA396A"/>
    <w:rsid w:val="00AB2007"/>
    <w:rsid w:val="00AB56DC"/>
    <w:rsid w:val="00AB678D"/>
    <w:rsid w:val="00AB68A2"/>
    <w:rsid w:val="00AB6D57"/>
    <w:rsid w:val="00AB6DA9"/>
    <w:rsid w:val="00AB7084"/>
    <w:rsid w:val="00AB71F2"/>
    <w:rsid w:val="00AC031C"/>
    <w:rsid w:val="00AC1382"/>
    <w:rsid w:val="00AC308F"/>
    <w:rsid w:val="00AC66AF"/>
    <w:rsid w:val="00AC7CB7"/>
    <w:rsid w:val="00AD0C47"/>
    <w:rsid w:val="00AD4272"/>
    <w:rsid w:val="00AD6DFD"/>
    <w:rsid w:val="00AE0954"/>
    <w:rsid w:val="00AE0BE8"/>
    <w:rsid w:val="00AE0BEC"/>
    <w:rsid w:val="00AE0C8A"/>
    <w:rsid w:val="00AE0D86"/>
    <w:rsid w:val="00AE121F"/>
    <w:rsid w:val="00AE123E"/>
    <w:rsid w:val="00AE2CEA"/>
    <w:rsid w:val="00AE3BE1"/>
    <w:rsid w:val="00AE4555"/>
    <w:rsid w:val="00AE4987"/>
    <w:rsid w:val="00AE78FD"/>
    <w:rsid w:val="00AE7B85"/>
    <w:rsid w:val="00AE7E82"/>
    <w:rsid w:val="00AF080F"/>
    <w:rsid w:val="00AF1C04"/>
    <w:rsid w:val="00AF2FA1"/>
    <w:rsid w:val="00AF56A8"/>
    <w:rsid w:val="00AF5CCF"/>
    <w:rsid w:val="00AF63F5"/>
    <w:rsid w:val="00AF6858"/>
    <w:rsid w:val="00AF6BEB"/>
    <w:rsid w:val="00B03289"/>
    <w:rsid w:val="00B07B2E"/>
    <w:rsid w:val="00B108BB"/>
    <w:rsid w:val="00B13202"/>
    <w:rsid w:val="00B13921"/>
    <w:rsid w:val="00B13C4D"/>
    <w:rsid w:val="00B15472"/>
    <w:rsid w:val="00B1644F"/>
    <w:rsid w:val="00B24A1E"/>
    <w:rsid w:val="00B25963"/>
    <w:rsid w:val="00B26313"/>
    <w:rsid w:val="00B315B8"/>
    <w:rsid w:val="00B32738"/>
    <w:rsid w:val="00B36675"/>
    <w:rsid w:val="00B37FDF"/>
    <w:rsid w:val="00B40162"/>
    <w:rsid w:val="00B40611"/>
    <w:rsid w:val="00B42871"/>
    <w:rsid w:val="00B432AA"/>
    <w:rsid w:val="00B446A2"/>
    <w:rsid w:val="00B44988"/>
    <w:rsid w:val="00B44B73"/>
    <w:rsid w:val="00B44F03"/>
    <w:rsid w:val="00B467C9"/>
    <w:rsid w:val="00B53072"/>
    <w:rsid w:val="00B54286"/>
    <w:rsid w:val="00B5655B"/>
    <w:rsid w:val="00B56639"/>
    <w:rsid w:val="00B60791"/>
    <w:rsid w:val="00B63518"/>
    <w:rsid w:val="00B64181"/>
    <w:rsid w:val="00B6468B"/>
    <w:rsid w:val="00B64C32"/>
    <w:rsid w:val="00B657F0"/>
    <w:rsid w:val="00B66F9B"/>
    <w:rsid w:val="00B67DB8"/>
    <w:rsid w:val="00B70F54"/>
    <w:rsid w:val="00B71E25"/>
    <w:rsid w:val="00B722C5"/>
    <w:rsid w:val="00B736B6"/>
    <w:rsid w:val="00B74286"/>
    <w:rsid w:val="00B777C1"/>
    <w:rsid w:val="00B8082F"/>
    <w:rsid w:val="00B834A2"/>
    <w:rsid w:val="00B86D54"/>
    <w:rsid w:val="00B9066C"/>
    <w:rsid w:val="00B940A1"/>
    <w:rsid w:val="00B94C1A"/>
    <w:rsid w:val="00B94E95"/>
    <w:rsid w:val="00B9732D"/>
    <w:rsid w:val="00BA145F"/>
    <w:rsid w:val="00BA18E9"/>
    <w:rsid w:val="00BA2DCB"/>
    <w:rsid w:val="00BA2F72"/>
    <w:rsid w:val="00BA395F"/>
    <w:rsid w:val="00BA523D"/>
    <w:rsid w:val="00BA5666"/>
    <w:rsid w:val="00BA5A7C"/>
    <w:rsid w:val="00BA6679"/>
    <w:rsid w:val="00BA67DC"/>
    <w:rsid w:val="00BA6C36"/>
    <w:rsid w:val="00BB0CF2"/>
    <w:rsid w:val="00BB2856"/>
    <w:rsid w:val="00BB28B3"/>
    <w:rsid w:val="00BB454D"/>
    <w:rsid w:val="00BB4D56"/>
    <w:rsid w:val="00BB7F02"/>
    <w:rsid w:val="00BC0E50"/>
    <w:rsid w:val="00BC4145"/>
    <w:rsid w:val="00BC6689"/>
    <w:rsid w:val="00BC767D"/>
    <w:rsid w:val="00BD1357"/>
    <w:rsid w:val="00BD2EB3"/>
    <w:rsid w:val="00BD4E21"/>
    <w:rsid w:val="00BE26B7"/>
    <w:rsid w:val="00BF2FD9"/>
    <w:rsid w:val="00BF3F0D"/>
    <w:rsid w:val="00BF55FF"/>
    <w:rsid w:val="00BF7C1E"/>
    <w:rsid w:val="00C03123"/>
    <w:rsid w:val="00C04461"/>
    <w:rsid w:val="00C05929"/>
    <w:rsid w:val="00C0727C"/>
    <w:rsid w:val="00C12803"/>
    <w:rsid w:val="00C12882"/>
    <w:rsid w:val="00C16D1A"/>
    <w:rsid w:val="00C200B9"/>
    <w:rsid w:val="00C2179B"/>
    <w:rsid w:val="00C2235A"/>
    <w:rsid w:val="00C22EFD"/>
    <w:rsid w:val="00C31009"/>
    <w:rsid w:val="00C31DA0"/>
    <w:rsid w:val="00C33328"/>
    <w:rsid w:val="00C33F5E"/>
    <w:rsid w:val="00C41D71"/>
    <w:rsid w:val="00C42A36"/>
    <w:rsid w:val="00C43D70"/>
    <w:rsid w:val="00C45C56"/>
    <w:rsid w:val="00C50579"/>
    <w:rsid w:val="00C5683C"/>
    <w:rsid w:val="00C60051"/>
    <w:rsid w:val="00C62E22"/>
    <w:rsid w:val="00C63890"/>
    <w:rsid w:val="00C6392A"/>
    <w:rsid w:val="00C643F6"/>
    <w:rsid w:val="00C6471E"/>
    <w:rsid w:val="00C6643D"/>
    <w:rsid w:val="00C70C1A"/>
    <w:rsid w:val="00C71A2D"/>
    <w:rsid w:val="00C741B6"/>
    <w:rsid w:val="00C7460D"/>
    <w:rsid w:val="00C80B11"/>
    <w:rsid w:val="00C81334"/>
    <w:rsid w:val="00C8354A"/>
    <w:rsid w:val="00C85377"/>
    <w:rsid w:val="00C86E13"/>
    <w:rsid w:val="00C87D03"/>
    <w:rsid w:val="00C9053B"/>
    <w:rsid w:val="00C93784"/>
    <w:rsid w:val="00C93DB7"/>
    <w:rsid w:val="00C972E6"/>
    <w:rsid w:val="00CA0D6D"/>
    <w:rsid w:val="00CA159D"/>
    <w:rsid w:val="00CA1633"/>
    <w:rsid w:val="00CA2601"/>
    <w:rsid w:val="00CA72D6"/>
    <w:rsid w:val="00CA7B43"/>
    <w:rsid w:val="00CA7F64"/>
    <w:rsid w:val="00CB1615"/>
    <w:rsid w:val="00CB2197"/>
    <w:rsid w:val="00CB33B2"/>
    <w:rsid w:val="00CC16B8"/>
    <w:rsid w:val="00CC2C97"/>
    <w:rsid w:val="00CC30E8"/>
    <w:rsid w:val="00CC3631"/>
    <w:rsid w:val="00CC4BA8"/>
    <w:rsid w:val="00CC4D2C"/>
    <w:rsid w:val="00CC51E4"/>
    <w:rsid w:val="00CC6010"/>
    <w:rsid w:val="00CC6E39"/>
    <w:rsid w:val="00CC7677"/>
    <w:rsid w:val="00CD014A"/>
    <w:rsid w:val="00CD0499"/>
    <w:rsid w:val="00CD1948"/>
    <w:rsid w:val="00CD2169"/>
    <w:rsid w:val="00CD2F5D"/>
    <w:rsid w:val="00CD371C"/>
    <w:rsid w:val="00CD3839"/>
    <w:rsid w:val="00CD6A86"/>
    <w:rsid w:val="00CD6F15"/>
    <w:rsid w:val="00CE0D71"/>
    <w:rsid w:val="00CE327D"/>
    <w:rsid w:val="00CE3366"/>
    <w:rsid w:val="00CE56E4"/>
    <w:rsid w:val="00CE7DEE"/>
    <w:rsid w:val="00CF1571"/>
    <w:rsid w:val="00CF2FD7"/>
    <w:rsid w:val="00CF7242"/>
    <w:rsid w:val="00D00836"/>
    <w:rsid w:val="00D03F4C"/>
    <w:rsid w:val="00D044A5"/>
    <w:rsid w:val="00D05744"/>
    <w:rsid w:val="00D05C4E"/>
    <w:rsid w:val="00D061A7"/>
    <w:rsid w:val="00D07187"/>
    <w:rsid w:val="00D122C6"/>
    <w:rsid w:val="00D13664"/>
    <w:rsid w:val="00D148B3"/>
    <w:rsid w:val="00D201FE"/>
    <w:rsid w:val="00D205BE"/>
    <w:rsid w:val="00D20990"/>
    <w:rsid w:val="00D23212"/>
    <w:rsid w:val="00D25043"/>
    <w:rsid w:val="00D251D0"/>
    <w:rsid w:val="00D31C94"/>
    <w:rsid w:val="00D31DB9"/>
    <w:rsid w:val="00D32385"/>
    <w:rsid w:val="00D32BDA"/>
    <w:rsid w:val="00D342CB"/>
    <w:rsid w:val="00D343D2"/>
    <w:rsid w:val="00D35EE9"/>
    <w:rsid w:val="00D377FB"/>
    <w:rsid w:val="00D402C7"/>
    <w:rsid w:val="00D407C6"/>
    <w:rsid w:val="00D40BEF"/>
    <w:rsid w:val="00D4355E"/>
    <w:rsid w:val="00D439EC"/>
    <w:rsid w:val="00D43D64"/>
    <w:rsid w:val="00D44247"/>
    <w:rsid w:val="00D44416"/>
    <w:rsid w:val="00D455E6"/>
    <w:rsid w:val="00D47D49"/>
    <w:rsid w:val="00D528ED"/>
    <w:rsid w:val="00D5385A"/>
    <w:rsid w:val="00D53F0D"/>
    <w:rsid w:val="00D56369"/>
    <w:rsid w:val="00D56E39"/>
    <w:rsid w:val="00D57110"/>
    <w:rsid w:val="00D616FC"/>
    <w:rsid w:val="00D6170E"/>
    <w:rsid w:val="00D63799"/>
    <w:rsid w:val="00D64AED"/>
    <w:rsid w:val="00D65CDB"/>
    <w:rsid w:val="00D65F51"/>
    <w:rsid w:val="00D70662"/>
    <w:rsid w:val="00D71FDB"/>
    <w:rsid w:val="00D7269A"/>
    <w:rsid w:val="00D73F51"/>
    <w:rsid w:val="00D74C98"/>
    <w:rsid w:val="00D75549"/>
    <w:rsid w:val="00D75936"/>
    <w:rsid w:val="00D8445C"/>
    <w:rsid w:val="00D8468F"/>
    <w:rsid w:val="00D85085"/>
    <w:rsid w:val="00D911D3"/>
    <w:rsid w:val="00D92CE8"/>
    <w:rsid w:val="00D9325A"/>
    <w:rsid w:val="00D96B92"/>
    <w:rsid w:val="00DA17C2"/>
    <w:rsid w:val="00DA1A01"/>
    <w:rsid w:val="00DA521A"/>
    <w:rsid w:val="00DA5437"/>
    <w:rsid w:val="00DA6B18"/>
    <w:rsid w:val="00DB36E0"/>
    <w:rsid w:val="00DB5361"/>
    <w:rsid w:val="00DC08FB"/>
    <w:rsid w:val="00DC194D"/>
    <w:rsid w:val="00DC1BD0"/>
    <w:rsid w:val="00DC1EFF"/>
    <w:rsid w:val="00DC2066"/>
    <w:rsid w:val="00DC362B"/>
    <w:rsid w:val="00DC4CF5"/>
    <w:rsid w:val="00DC50DC"/>
    <w:rsid w:val="00DC649A"/>
    <w:rsid w:val="00DD0B76"/>
    <w:rsid w:val="00DD18FB"/>
    <w:rsid w:val="00DD2A39"/>
    <w:rsid w:val="00DD30EE"/>
    <w:rsid w:val="00DD3F3D"/>
    <w:rsid w:val="00DD496B"/>
    <w:rsid w:val="00DD58BC"/>
    <w:rsid w:val="00DD5D91"/>
    <w:rsid w:val="00DD7673"/>
    <w:rsid w:val="00DE06B7"/>
    <w:rsid w:val="00DE4270"/>
    <w:rsid w:val="00DE52A7"/>
    <w:rsid w:val="00DE65B8"/>
    <w:rsid w:val="00DF03C0"/>
    <w:rsid w:val="00DF3999"/>
    <w:rsid w:val="00DF57D0"/>
    <w:rsid w:val="00E00182"/>
    <w:rsid w:val="00E00B3C"/>
    <w:rsid w:val="00E02A36"/>
    <w:rsid w:val="00E03404"/>
    <w:rsid w:val="00E07D62"/>
    <w:rsid w:val="00E1107A"/>
    <w:rsid w:val="00E119D4"/>
    <w:rsid w:val="00E1322C"/>
    <w:rsid w:val="00E13570"/>
    <w:rsid w:val="00E141CA"/>
    <w:rsid w:val="00E15420"/>
    <w:rsid w:val="00E160D0"/>
    <w:rsid w:val="00E21979"/>
    <w:rsid w:val="00E25E2C"/>
    <w:rsid w:val="00E265B8"/>
    <w:rsid w:val="00E2673C"/>
    <w:rsid w:val="00E26786"/>
    <w:rsid w:val="00E26B5B"/>
    <w:rsid w:val="00E31E6D"/>
    <w:rsid w:val="00E33794"/>
    <w:rsid w:val="00E33EC1"/>
    <w:rsid w:val="00E3521D"/>
    <w:rsid w:val="00E37C25"/>
    <w:rsid w:val="00E412F4"/>
    <w:rsid w:val="00E42041"/>
    <w:rsid w:val="00E51293"/>
    <w:rsid w:val="00E533B9"/>
    <w:rsid w:val="00E61B97"/>
    <w:rsid w:val="00E71B23"/>
    <w:rsid w:val="00E77FDE"/>
    <w:rsid w:val="00E81B44"/>
    <w:rsid w:val="00E843F4"/>
    <w:rsid w:val="00E85E02"/>
    <w:rsid w:val="00E86917"/>
    <w:rsid w:val="00E90C45"/>
    <w:rsid w:val="00E93EDF"/>
    <w:rsid w:val="00E94E57"/>
    <w:rsid w:val="00E96845"/>
    <w:rsid w:val="00E96879"/>
    <w:rsid w:val="00EA013F"/>
    <w:rsid w:val="00EA1A40"/>
    <w:rsid w:val="00EA2217"/>
    <w:rsid w:val="00EA53AB"/>
    <w:rsid w:val="00EA5C25"/>
    <w:rsid w:val="00EB3E82"/>
    <w:rsid w:val="00EB4543"/>
    <w:rsid w:val="00EC1345"/>
    <w:rsid w:val="00EC2009"/>
    <w:rsid w:val="00EC2038"/>
    <w:rsid w:val="00EC29A8"/>
    <w:rsid w:val="00EC2CF6"/>
    <w:rsid w:val="00ED066E"/>
    <w:rsid w:val="00ED1CFF"/>
    <w:rsid w:val="00ED221B"/>
    <w:rsid w:val="00ED4FA8"/>
    <w:rsid w:val="00ED5FAF"/>
    <w:rsid w:val="00ED6514"/>
    <w:rsid w:val="00ED652A"/>
    <w:rsid w:val="00EE1A43"/>
    <w:rsid w:val="00EE2BFB"/>
    <w:rsid w:val="00EE2DF1"/>
    <w:rsid w:val="00EE2E9D"/>
    <w:rsid w:val="00EE5B29"/>
    <w:rsid w:val="00EE6386"/>
    <w:rsid w:val="00EE693C"/>
    <w:rsid w:val="00EE7900"/>
    <w:rsid w:val="00EE7E58"/>
    <w:rsid w:val="00EF2545"/>
    <w:rsid w:val="00EF5AE6"/>
    <w:rsid w:val="00EF6FC4"/>
    <w:rsid w:val="00EF70E1"/>
    <w:rsid w:val="00F02B93"/>
    <w:rsid w:val="00F04B64"/>
    <w:rsid w:val="00F0527F"/>
    <w:rsid w:val="00F0668C"/>
    <w:rsid w:val="00F10249"/>
    <w:rsid w:val="00F10903"/>
    <w:rsid w:val="00F11AD7"/>
    <w:rsid w:val="00F13337"/>
    <w:rsid w:val="00F133C1"/>
    <w:rsid w:val="00F16245"/>
    <w:rsid w:val="00F2297A"/>
    <w:rsid w:val="00F22B55"/>
    <w:rsid w:val="00F2323D"/>
    <w:rsid w:val="00F23DFC"/>
    <w:rsid w:val="00F26B08"/>
    <w:rsid w:val="00F27A00"/>
    <w:rsid w:val="00F3093A"/>
    <w:rsid w:val="00F31A81"/>
    <w:rsid w:val="00F31B63"/>
    <w:rsid w:val="00F31F16"/>
    <w:rsid w:val="00F32EA1"/>
    <w:rsid w:val="00F3447D"/>
    <w:rsid w:val="00F3455D"/>
    <w:rsid w:val="00F3692F"/>
    <w:rsid w:val="00F37431"/>
    <w:rsid w:val="00F409AE"/>
    <w:rsid w:val="00F40F06"/>
    <w:rsid w:val="00F431EB"/>
    <w:rsid w:val="00F45C4B"/>
    <w:rsid w:val="00F46A25"/>
    <w:rsid w:val="00F478F6"/>
    <w:rsid w:val="00F5089E"/>
    <w:rsid w:val="00F514A2"/>
    <w:rsid w:val="00F518B9"/>
    <w:rsid w:val="00F5407A"/>
    <w:rsid w:val="00F5478D"/>
    <w:rsid w:val="00F556D4"/>
    <w:rsid w:val="00F566F5"/>
    <w:rsid w:val="00F56BD8"/>
    <w:rsid w:val="00F66DF3"/>
    <w:rsid w:val="00F67D8F"/>
    <w:rsid w:val="00F7341E"/>
    <w:rsid w:val="00F73AA6"/>
    <w:rsid w:val="00F74A6C"/>
    <w:rsid w:val="00F75431"/>
    <w:rsid w:val="00F75DA9"/>
    <w:rsid w:val="00F76072"/>
    <w:rsid w:val="00F76633"/>
    <w:rsid w:val="00F7782F"/>
    <w:rsid w:val="00F84797"/>
    <w:rsid w:val="00F854EB"/>
    <w:rsid w:val="00F85E08"/>
    <w:rsid w:val="00F86395"/>
    <w:rsid w:val="00F87A25"/>
    <w:rsid w:val="00F90CDA"/>
    <w:rsid w:val="00F94F2C"/>
    <w:rsid w:val="00F95431"/>
    <w:rsid w:val="00F957CB"/>
    <w:rsid w:val="00F96497"/>
    <w:rsid w:val="00F96D20"/>
    <w:rsid w:val="00F97526"/>
    <w:rsid w:val="00FA0A79"/>
    <w:rsid w:val="00FA722D"/>
    <w:rsid w:val="00FA7700"/>
    <w:rsid w:val="00FA778B"/>
    <w:rsid w:val="00FB1B41"/>
    <w:rsid w:val="00FB2368"/>
    <w:rsid w:val="00FB2C48"/>
    <w:rsid w:val="00FB5AD9"/>
    <w:rsid w:val="00FB6323"/>
    <w:rsid w:val="00FB66F9"/>
    <w:rsid w:val="00FB676A"/>
    <w:rsid w:val="00FB7477"/>
    <w:rsid w:val="00FC05B9"/>
    <w:rsid w:val="00FC6548"/>
    <w:rsid w:val="00FD098C"/>
    <w:rsid w:val="00FE411C"/>
    <w:rsid w:val="00FE73B2"/>
    <w:rsid w:val="00FF02ED"/>
    <w:rsid w:val="00FF1326"/>
    <w:rsid w:val="00FF27CF"/>
    <w:rsid w:val="00FF341A"/>
    <w:rsid w:val="00FF63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E5CED"/>
  <w15:docId w15:val="{D566EEB0-2386-4FE8-AD46-C7A7AA5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13C4D"/>
    <w:pPr>
      <w:spacing w:before="100"/>
    </w:pPr>
    <w:rPr>
      <w:rFonts w:eastAsiaTheme="minorEastAsia"/>
      <w:sz w:val="20"/>
      <w:szCs w:val="20"/>
    </w:rPr>
  </w:style>
  <w:style w:type="paragraph" w:styleId="Titolo1">
    <w:name w:val="heading 1"/>
    <w:basedOn w:val="Normale"/>
    <w:next w:val="Normale"/>
    <w:link w:val="Titolo1Carattere"/>
    <w:uiPriority w:val="9"/>
    <w:qFormat/>
    <w:rsid w:val="00C93D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240" w:line="240" w:lineRule="auto"/>
      <w:outlineLvl w:val="0"/>
    </w:pPr>
    <w:rPr>
      <w:b/>
      <w:caps/>
      <w:color w:val="FFFFFF" w:themeColor="background1"/>
      <w:spacing w:val="15"/>
      <w:sz w:val="28"/>
      <w:szCs w:val="22"/>
    </w:rPr>
  </w:style>
  <w:style w:type="paragraph" w:styleId="Titolo2">
    <w:name w:val="heading 2"/>
    <w:basedOn w:val="Normale"/>
    <w:next w:val="Normale"/>
    <w:link w:val="Titolo2Carattere"/>
    <w:uiPriority w:val="9"/>
    <w:unhideWhenUsed/>
    <w:qFormat/>
    <w:rsid w:val="00C93D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20" w:after="240" w:line="240" w:lineRule="auto"/>
      <w:outlineLvl w:val="1"/>
    </w:pPr>
    <w:rPr>
      <w:b/>
      <w:caps/>
      <w:spacing w:val="15"/>
      <w:sz w:val="24"/>
    </w:rPr>
  </w:style>
  <w:style w:type="paragraph" w:styleId="Titolo3">
    <w:name w:val="heading 3"/>
    <w:basedOn w:val="Normale"/>
    <w:next w:val="Normale"/>
    <w:link w:val="Titolo3Carattere"/>
    <w:uiPriority w:val="9"/>
    <w:unhideWhenUsed/>
    <w:qFormat/>
    <w:rsid w:val="00910DFF"/>
    <w:pPr>
      <w:keepNext/>
      <w:keepLines/>
      <w:spacing w:before="0" w:line="240" w:lineRule="auto"/>
      <w:jc w:val="both"/>
      <w:outlineLvl w:val="2"/>
    </w:pPr>
    <w:rPr>
      <w:rFonts w:eastAsiaTheme="majorEastAsia" w:cstheme="majorBidi"/>
      <w:bCs/>
      <w:smallCaps/>
      <w:color w:val="4F81BD" w:themeColor="accent1"/>
      <w:sz w:val="22"/>
    </w:rPr>
  </w:style>
  <w:style w:type="paragraph" w:styleId="Titolo4">
    <w:name w:val="heading 4"/>
    <w:basedOn w:val="Normale"/>
    <w:next w:val="Normale"/>
    <w:link w:val="Titolo4Carattere"/>
    <w:uiPriority w:val="9"/>
    <w:unhideWhenUsed/>
    <w:qFormat/>
    <w:rsid w:val="008D4713"/>
    <w:pPr>
      <w:keepNext/>
      <w:keepLines/>
      <w:spacing w:before="240" w:after="120" w:line="240" w:lineRule="auto"/>
      <w:jc w:val="both"/>
      <w:outlineLvl w:val="3"/>
    </w:pPr>
    <w:rPr>
      <w:rFonts w:ascii="Calibri" w:eastAsiaTheme="majorEastAsia" w:hAnsi="Calibr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93DB7"/>
    <w:rPr>
      <w:rFonts w:eastAsiaTheme="minorEastAsia"/>
      <w:b/>
      <w:caps/>
      <w:color w:val="FFFFFF" w:themeColor="background1"/>
      <w:spacing w:val="15"/>
      <w:sz w:val="28"/>
      <w:shd w:val="clear" w:color="auto" w:fill="4F81BD" w:themeFill="accent1"/>
    </w:rPr>
  </w:style>
  <w:style w:type="character" w:customStyle="1" w:styleId="Titolo2Carattere">
    <w:name w:val="Titolo 2 Carattere"/>
    <w:basedOn w:val="Carpredefinitoparagrafo"/>
    <w:link w:val="Titolo2"/>
    <w:uiPriority w:val="9"/>
    <w:rsid w:val="00C93DB7"/>
    <w:rPr>
      <w:rFonts w:eastAsiaTheme="minorEastAsia"/>
      <w:b/>
      <w:caps/>
      <w:spacing w:val="15"/>
      <w:sz w:val="24"/>
      <w:szCs w:val="20"/>
      <w:shd w:val="clear" w:color="auto" w:fill="DBE5F1" w:themeFill="accent1" w:themeFillTint="33"/>
    </w:rPr>
  </w:style>
  <w:style w:type="character" w:customStyle="1" w:styleId="Titolo3Carattere">
    <w:name w:val="Titolo 3 Carattere"/>
    <w:basedOn w:val="Carpredefinitoparagrafo"/>
    <w:link w:val="Titolo3"/>
    <w:uiPriority w:val="9"/>
    <w:rsid w:val="00910DFF"/>
    <w:rPr>
      <w:rFonts w:eastAsiaTheme="majorEastAsia" w:cstheme="majorBidi"/>
      <w:bCs/>
      <w:smallCaps/>
      <w:color w:val="4F81BD" w:themeColor="accent1"/>
      <w:szCs w:val="20"/>
    </w:rPr>
  </w:style>
  <w:style w:type="character" w:customStyle="1" w:styleId="Titolo4Carattere">
    <w:name w:val="Titolo 4 Carattere"/>
    <w:basedOn w:val="Carpredefinitoparagrafo"/>
    <w:link w:val="Titolo4"/>
    <w:uiPriority w:val="9"/>
    <w:rsid w:val="008D4713"/>
    <w:rPr>
      <w:rFonts w:ascii="Calibri" w:eastAsiaTheme="majorEastAsia" w:hAnsi="Calibri" w:cstheme="majorBidi"/>
      <w:b/>
      <w:bCs/>
      <w:i/>
      <w:iCs/>
      <w:color w:val="4F81BD" w:themeColor="accent1"/>
      <w:sz w:val="20"/>
      <w:szCs w:val="20"/>
    </w:rPr>
  </w:style>
  <w:style w:type="paragraph" w:customStyle="1" w:styleId="Elencoacolori-Colore11">
    <w:name w:val="Elenco a colori - Colore 11"/>
    <w:basedOn w:val="Normale"/>
    <w:uiPriority w:val="34"/>
    <w:rsid w:val="00B13C4D"/>
    <w:pPr>
      <w:ind w:left="708"/>
    </w:pPr>
    <w:rPr>
      <w:rFonts w:ascii="Calibri" w:eastAsia="Calibri" w:hAnsi="Calibri" w:cs="Times New Roman"/>
    </w:rPr>
  </w:style>
  <w:style w:type="paragraph" w:styleId="Testonotaapidipagina">
    <w:name w:val="footnote text"/>
    <w:basedOn w:val="Normale"/>
    <w:link w:val="TestonotaapidipaginaCarattere"/>
    <w:uiPriority w:val="99"/>
    <w:unhideWhenUsed/>
    <w:rsid w:val="00B13C4D"/>
    <w:pPr>
      <w:spacing w:after="0" w:line="240" w:lineRule="auto"/>
    </w:pPr>
    <w:rPr>
      <w:rFonts w:ascii="Calibri" w:eastAsia="Calibri" w:hAnsi="Calibri" w:cs="Times New Roman"/>
    </w:rPr>
  </w:style>
  <w:style w:type="character" w:customStyle="1" w:styleId="TestonotaapidipaginaCarattere">
    <w:name w:val="Testo nota a piè di pagina Carattere"/>
    <w:basedOn w:val="Carpredefinitoparagrafo"/>
    <w:link w:val="Testonotaapidipagina"/>
    <w:uiPriority w:val="99"/>
    <w:rsid w:val="00B13C4D"/>
    <w:rPr>
      <w:rFonts w:ascii="Calibri" w:eastAsia="Calibri" w:hAnsi="Calibri" w:cs="Times New Roman"/>
      <w:sz w:val="20"/>
      <w:szCs w:val="20"/>
    </w:rPr>
  </w:style>
  <w:style w:type="character" w:styleId="Rimandonotaapidipagina">
    <w:name w:val="footnote reference"/>
    <w:basedOn w:val="Carpredefinitoparagrafo"/>
    <w:uiPriority w:val="99"/>
    <w:unhideWhenUsed/>
    <w:rsid w:val="00B13C4D"/>
    <w:rPr>
      <w:vertAlign w:val="superscript"/>
    </w:rPr>
  </w:style>
  <w:style w:type="character" w:customStyle="1" w:styleId="st">
    <w:name w:val="st"/>
    <w:basedOn w:val="Carpredefinitoparagrafo"/>
    <w:rsid w:val="00B13C4D"/>
  </w:style>
  <w:style w:type="character" w:styleId="Enfasigrassetto">
    <w:name w:val="Strong"/>
    <w:uiPriority w:val="22"/>
    <w:qFormat/>
    <w:rsid w:val="00B13C4D"/>
    <w:rPr>
      <w:b/>
      <w:bCs/>
    </w:rPr>
  </w:style>
  <w:style w:type="paragraph" w:styleId="Paragrafoelenco">
    <w:name w:val="List Paragraph"/>
    <w:basedOn w:val="Normale"/>
    <w:uiPriority w:val="34"/>
    <w:qFormat/>
    <w:rsid w:val="00B13C4D"/>
    <w:pPr>
      <w:ind w:left="720"/>
      <w:contextualSpacing/>
    </w:pPr>
  </w:style>
  <w:style w:type="paragraph" w:styleId="Testofumetto">
    <w:name w:val="Balloon Text"/>
    <w:basedOn w:val="Normale"/>
    <w:link w:val="TestofumettoCarattere"/>
    <w:uiPriority w:val="99"/>
    <w:semiHidden/>
    <w:unhideWhenUsed/>
    <w:rsid w:val="00B13C4D"/>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3C4D"/>
    <w:rPr>
      <w:rFonts w:ascii="Tahoma" w:eastAsiaTheme="minorEastAsia" w:hAnsi="Tahoma" w:cs="Tahoma"/>
      <w:sz w:val="16"/>
      <w:szCs w:val="16"/>
    </w:rPr>
  </w:style>
  <w:style w:type="paragraph" w:styleId="Nessunaspaziatura">
    <w:name w:val="No Spacing"/>
    <w:aliases w:val="p.ti attenzione"/>
    <w:basedOn w:val="Normale"/>
    <w:link w:val="NessunaspaziaturaCarattere"/>
    <w:uiPriority w:val="1"/>
    <w:qFormat/>
    <w:rsid w:val="00E90C45"/>
    <w:pPr>
      <w:spacing w:before="240" w:after="120" w:line="240" w:lineRule="auto"/>
    </w:pPr>
    <w:rPr>
      <w:b/>
      <w:color w:val="4F81BD" w:themeColor="accent1"/>
    </w:rPr>
  </w:style>
  <w:style w:type="character" w:customStyle="1" w:styleId="NessunaspaziaturaCarattere">
    <w:name w:val="Nessuna spaziatura Carattere"/>
    <w:aliases w:val="p.ti attenzione Carattere"/>
    <w:basedOn w:val="Carpredefinitoparagrafo"/>
    <w:link w:val="Nessunaspaziatura"/>
    <w:uiPriority w:val="1"/>
    <w:rsid w:val="00E90C45"/>
    <w:rPr>
      <w:rFonts w:eastAsiaTheme="minorEastAsia"/>
      <w:b/>
      <w:color w:val="4F81BD" w:themeColor="accent1"/>
      <w:sz w:val="20"/>
      <w:szCs w:val="20"/>
    </w:rPr>
  </w:style>
  <w:style w:type="character" w:styleId="Enfasicorsivo">
    <w:name w:val="Emphasis"/>
    <w:uiPriority w:val="20"/>
    <w:qFormat/>
    <w:rsid w:val="00B13C4D"/>
    <w:rPr>
      <w:caps/>
      <w:color w:val="243F60" w:themeColor="accent1" w:themeShade="7F"/>
      <w:spacing w:val="5"/>
    </w:rPr>
  </w:style>
  <w:style w:type="paragraph" w:styleId="Corpodeltesto3">
    <w:name w:val="Body Text 3"/>
    <w:basedOn w:val="Normale"/>
    <w:link w:val="Corpodeltesto3Carattere"/>
    <w:rsid w:val="00B13C4D"/>
    <w:pPr>
      <w:spacing w:before="0"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B13C4D"/>
    <w:rPr>
      <w:rFonts w:ascii="Times New Roman" w:eastAsia="Times New Roman" w:hAnsi="Times New Roman" w:cs="Times New Roman"/>
      <w:sz w:val="16"/>
      <w:szCs w:val="16"/>
      <w:lang w:eastAsia="it-IT"/>
    </w:rPr>
  </w:style>
  <w:style w:type="paragraph" w:customStyle="1" w:styleId="StileCorpodeltesto3LatinoCalibrinonlatinoCalibri">
    <w:name w:val="Stile Corpo del testo 3 + (Latino) Calibri (non latino) Calibri (..."/>
    <w:basedOn w:val="Corpodeltesto3"/>
    <w:rsid w:val="00B13C4D"/>
    <w:pPr>
      <w:jc w:val="both"/>
    </w:pPr>
    <w:rPr>
      <w:rFonts w:ascii="Calibri" w:hAnsi="Calibri" w:cs="Calibri"/>
      <w:bCs/>
      <w:sz w:val="20"/>
      <w:szCs w:val="20"/>
    </w:rPr>
  </w:style>
  <w:style w:type="paragraph" w:customStyle="1" w:styleId="Default">
    <w:name w:val="Default"/>
    <w:rsid w:val="00B13C4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basedOn w:val="Carpredefinitoparagrafo"/>
    <w:uiPriority w:val="99"/>
    <w:unhideWhenUsed/>
    <w:rsid w:val="00B13C4D"/>
    <w:rPr>
      <w:color w:val="0000FF" w:themeColor="hyperlink"/>
      <w:u w:val="single"/>
    </w:rPr>
  </w:style>
  <w:style w:type="paragraph" w:styleId="Titolosommario">
    <w:name w:val="TOC Heading"/>
    <w:basedOn w:val="Titolo1"/>
    <w:next w:val="Normale"/>
    <w:uiPriority w:val="39"/>
    <w:unhideWhenUsed/>
    <w:qFormat/>
    <w:rsid w:val="00B13C4D"/>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365F91" w:themeColor="accent1" w:themeShade="BF"/>
      <w:spacing w:val="0"/>
      <w:sz w:val="32"/>
      <w:szCs w:val="32"/>
      <w:lang w:eastAsia="it-IT"/>
    </w:rPr>
  </w:style>
  <w:style w:type="table" w:styleId="Grigliatabella">
    <w:name w:val="Table Grid"/>
    <w:basedOn w:val="Tabellanormale"/>
    <w:uiPriority w:val="59"/>
    <w:rsid w:val="00B13C4D"/>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13C4D"/>
    <w:rPr>
      <w:sz w:val="16"/>
      <w:szCs w:val="16"/>
    </w:rPr>
  </w:style>
  <w:style w:type="paragraph" w:styleId="Testocommento">
    <w:name w:val="annotation text"/>
    <w:basedOn w:val="Normale"/>
    <w:link w:val="TestocommentoCarattere"/>
    <w:uiPriority w:val="99"/>
    <w:unhideWhenUsed/>
    <w:rsid w:val="00B13C4D"/>
    <w:pPr>
      <w:spacing w:before="200" w:line="240" w:lineRule="auto"/>
    </w:pPr>
  </w:style>
  <w:style w:type="character" w:customStyle="1" w:styleId="TestocommentoCarattere">
    <w:name w:val="Testo commento Carattere"/>
    <w:basedOn w:val="Carpredefinitoparagrafo"/>
    <w:link w:val="Testocommento"/>
    <w:uiPriority w:val="99"/>
    <w:rsid w:val="00B13C4D"/>
    <w:rPr>
      <w:rFonts w:eastAsiaTheme="minorEastAsia"/>
      <w:sz w:val="20"/>
      <w:szCs w:val="20"/>
    </w:rPr>
  </w:style>
  <w:style w:type="paragraph" w:customStyle="1" w:styleId="paragraph">
    <w:name w:val="paragraph"/>
    <w:basedOn w:val="Normale"/>
    <w:rsid w:val="00B13C4D"/>
    <w:pPr>
      <w:spacing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13C4D"/>
  </w:style>
  <w:style w:type="character" w:customStyle="1" w:styleId="eop">
    <w:name w:val="eop"/>
    <w:basedOn w:val="Carpredefinitoparagrafo"/>
    <w:rsid w:val="00B13C4D"/>
  </w:style>
  <w:style w:type="character" w:customStyle="1" w:styleId="spellingerror">
    <w:name w:val="spellingerror"/>
    <w:basedOn w:val="Carpredefinitoparagrafo"/>
    <w:rsid w:val="00B13C4D"/>
  </w:style>
  <w:style w:type="numbering" w:customStyle="1" w:styleId="Nessunelenco1">
    <w:name w:val="Nessun elenco1"/>
    <w:next w:val="Nessunelenco"/>
    <w:uiPriority w:val="99"/>
    <w:semiHidden/>
    <w:unhideWhenUsed/>
    <w:rsid w:val="00B13C4D"/>
  </w:style>
  <w:style w:type="table" w:customStyle="1" w:styleId="Grigliatabella1">
    <w:name w:val="Griglia tabella1"/>
    <w:basedOn w:val="Tabellanormale"/>
    <w:next w:val="Grigliatabella"/>
    <w:uiPriority w:val="59"/>
    <w:rsid w:val="00B13C4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C4D"/>
  </w:style>
  <w:style w:type="paragraph" w:styleId="Sommario1">
    <w:name w:val="toc 1"/>
    <w:basedOn w:val="Normale"/>
    <w:next w:val="Normale"/>
    <w:autoRedefine/>
    <w:uiPriority w:val="39"/>
    <w:unhideWhenUsed/>
    <w:rsid w:val="00B13C4D"/>
    <w:pPr>
      <w:spacing w:after="100"/>
    </w:pPr>
  </w:style>
  <w:style w:type="paragraph" w:styleId="Sommario2">
    <w:name w:val="toc 2"/>
    <w:basedOn w:val="Normale"/>
    <w:next w:val="Normale"/>
    <w:autoRedefine/>
    <w:uiPriority w:val="39"/>
    <w:unhideWhenUsed/>
    <w:rsid w:val="00B13C4D"/>
    <w:pPr>
      <w:spacing w:after="100"/>
      <w:ind w:left="200"/>
    </w:pPr>
  </w:style>
  <w:style w:type="paragraph" w:styleId="Sommario3">
    <w:name w:val="toc 3"/>
    <w:basedOn w:val="Normale"/>
    <w:next w:val="Normale"/>
    <w:autoRedefine/>
    <w:uiPriority w:val="39"/>
    <w:unhideWhenUsed/>
    <w:rsid w:val="00B13C4D"/>
    <w:pPr>
      <w:spacing w:after="100"/>
      <w:ind w:left="400"/>
    </w:pPr>
  </w:style>
  <w:style w:type="paragraph" w:styleId="Sommario4">
    <w:name w:val="toc 4"/>
    <w:basedOn w:val="Normale"/>
    <w:next w:val="Normale"/>
    <w:autoRedefine/>
    <w:uiPriority w:val="39"/>
    <w:unhideWhenUsed/>
    <w:rsid w:val="0076431A"/>
    <w:pPr>
      <w:tabs>
        <w:tab w:val="right" w:leader="dot" w:pos="9345"/>
      </w:tabs>
      <w:spacing w:before="0" w:after="100"/>
      <w:ind w:left="660"/>
    </w:pPr>
    <w:rPr>
      <w:noProof/>
      <w:szCs w:val="22"/>
      <w:lang w:eastAsia="it-IT"/>
    </w:rPr>
  </w:style>
  <w:style w:type="paragraph" w:styleId="Sommario5">
    <w:name w:val="toc 5"/>
    <w:basedOn w:val="Normale"/>
    <w:next w:val="Normale"/>
    <w:autoRedefine/>
    <w:uiPriority w:val="39"/>
    <w:unhideWhenUsed/>
    <w:rsid w:val="00B13C4D"/>
    <w:pPr>
      <w:spacing w:before="0" w:after="100"/>
      <w:ind w:left="880"/>
    </w:pPr>
    <w:rPr>
      <w:sz w:val="22"/>
      <w:szCs w:val="22"/>
      <w:lang w:eastAsia="it-IT"/>
    </w:rPr>
  </w:style>
  <w:style w:type="paragraph" w:styleId="Sommario6">
    <w:name w:val="toc 6"/>
    <w:basedOn w:val="Normale"/>
    <w:next w:val="Normale"/>
    <w:autoRedefine/>
    <w:uiPriority w:val="39"/>
    <w:unhideWhenUsed/>
    <w:rsid w:val="00B13C4D"/>
    <w:pPr>
      <w:spacing w:before="0" w:after="100"/>
      <w:ind w:left="1100"/>
    </w:pPr>
    <w:rPr>
      <w:sz w:val="22"/>
      <w:szCs w:val="22"/>
      <w:lang w:eastAsia="it-IT"/>
    </w:rPr>
  </w:style>
  <w:style w:type="paragraph" w:styleId="Sommario7">
    <w:name w:val="toc 7"/>
    <w:basedOn w:val="Normale"/>
    <w:next w:val="Normale"/>
    <w:autoRedefine/>
    <w:uiPriority w:val="39"/>
    <w:unhideWhenUsed/>
    <w:rsid w:val="00B13C4D"/>
    <w:pPr>
      <w:spacing w:before="0" w:after="100"/>
      <w:ind w:left="1320"/>
    </w:pPr>
    <w:rPr>
      <w:sz w:val="22"/>
      <w:szCs w:val="22"/>
      <w:lang w:eastAsia="it-IT"/>
    </w:rPr>
  </w:style>
  <w:style w:type="paragraph" w:styleId="Sommario8">
    <w:name w:val="toc 8"/>
    <w:basedOn w:val="Normale"/>
    <w:next w:val="Normale"/>
    <w:autoRedefine/>
    <w:uiPriority w:val="39"/>
    <w:unhideWhenUsed/>
    <w:rsid w:val="00B13C4D"/>
    <w:pPr>
      <w:spacing w:before="0" w:after="100"/>
      <w:ind w:left="1540"/>
    </w:pPr>
    <w:rPr>
      <w:sz w:val="22"/>
      <w:szCs w:val="22"/>
      <w:lang w:eastAsia="it-IT"/>
    </w:rPr>
  </w:style>
  <w:style w:type="paragraph" w:styleId="Sommario9">
    <w:name w:val="toc 9"/>
    <w:basedOn w:val="Normale"/>
    <w:next w:val="Normale"/>
    <w:autoRedefine/>
    <w:uiPriority w:val="39"/>
    <w:unhideWhenUsed/>
    <w:rsid w:val="00B13C4D"/>
    <w:pPr>
      <w:spacing w:before="0" w:after="100"/>
      <w:ind w:left="1760"/>
    </w:pPr>
    <w:rPr>
      <w:sz w:val="22"/>
      <w:szCs w:val="22"/>
      <w:lang w:eastAsia="it-IT"/>
    </w:rPr>
  </w:style>
  <w:style w:type="paragraph" w:styleId="Intestazione">
    <w:name w:val="header"/>
    <w:basedOn w:val="Normale"/>
    <w:link w:val="IntestazioneCarattere"/>
    <w:uiPriority w:val="99"/>
    <w:unhideWhenUsed/>
    <w:rsid w:val="00E96845"/>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E96845"/>
    <w:rPr>
      <w:rFonts w:eastAsiaTheme="minorEastAsia"/>
      <w:sz w:val="20"/>
      <w:szCs w:val="20"/>
    </w:rPr>
  </w:style>
  <w:style w:type="paragraph" w:styleId="Pidipagina">
    <w:name w:val="footer"/>
    <w:basedOn w:val="Normale"/>
    <w:link w:val="PidipaginaCarattere"/>
    <w:uiPriority w:val="99"/>
    <w:unhideWhenUsed/>
    <w:rsid w:val="00E96845"/>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E96845"/>
    <w:rPr>
      <w:rFonts w:eastAsiaTheme="minorEastAsia"/>
      <w:sz w:val="20"/>
      <w:szCs w:val="20"/>
    </w:rPr>
  </w:style>
  <w:style w:type="character" w:styleId="Collegamentovisitato">
    <w:name w:val="FollowedHyperlink"/>
    <w:basedOn w:val="Carpredefinitoparagrafo"/>
    <w:uiPriority w:val="99"/>
    <w:semiHidden/>
    <w:unhideWhenUsed/>
    <w:rsid w:val="000F5D5C"/>
    <w:rPr>
      <w:color w:val="800080" w:themeColor="followedHyperlink"/>
      <w:u w:val="single"/>
    </w:rPr>
  </w:style>
  <w:style w:type="paragraph" w:styleId="Soggettocommento">
    <w:name w:val="annotation subject"/>
    <w:basedOn w:val="Testocommento"/>
    <w:next w:val="Testocommento"/>
    <w:link w:val="SoggettocommentoCarattere"/>
    <w:uiPriority w:val="99"/>
    <w:semiHidden/>
    <w:unhideWhenUsed/>
    <w:rsid w:val="00F96497"/>
    <w:pPr>
      <w:spacing w:before="100"/>
    </w:pPr>
    <w:rPr>
      <w:b/>
      <w:bCs/>
    </w:rPr>
  </w:style>
  <w:style w:type="character" w:customStyle="1" w:styleId="SoggettocommentoCarattere">
    <w:name w:val="Soggetto commento Carattere"/>
    <w:basedOn w:val="TestocommentoCarattere"/>
    <w:link w:val="Soggettocommento"/>
    <w:uiPriority w:val="99"/>
    <w:semiHidden/>
    <w:rsid w:val="00F96497"/>
    <w:rPr>
      <w:rFonts w:eastAsiaTheme="minorEastAsia"/>
      <w:b/>
      <w:bCs/>
      <w:sz w:val="20"/>
      <w:szCs w:val="20"/>
    </w:rPr>
  </w:style>
  <w:style w:type="paragraph" w:styleId="Corpotesto">
    <w:name w:val="Body Text"/>
    <w:basedOn w:val="Normale"/>
    <w:link w:val="CorpotestoCarattere"/>
    <w:uiPriority w:val="99"/>
    <w:unhideWhenUsed/>
    <w:rsid w:val="0041565A"/>
    <w:pPr>
      <w:spacing w:after="120"/>
    </w:pPr>
  </w:style>
  <w:style w:type="character" w:customStyle="1" w:styleId="CorpotestoCarattere">
    <w:name w:val="Corpo testo Carattere"/>
    <w:basedOn w:val="Carpredefinitoparagrafo"/>
    <w:link w:val="Corpotesto"/>
    <w:uiPriority w:val="99"/>
    <w:rsid w:val="0041565A"/>
    <w:rPr>
      <w:rFonts w:eastAsiaTheme="minorEastAsia"/>
      <w:sz w:val="20"/>
      <w:szCs w:val="20"/>
    </w:rPr>
  </w:style>
  <w:style w:type="paragraph" w:styleId="Revisione">
    <w:name w:val="Revision"/>
    <w:hidden/>
    <w:uiPriority w:val="99"/>
    <w:semiHidden/>
    <w:rsid w:val="0041565A"/>
    <w:pPr>
      <w:spacing w:after="0" w:line="240" w:lineRule="auto"/>
    </w:pPr>
    <w:rPr>
      <w:rFonts w:eastAsiaTheme="minorEastAsia"/>
      <w:sz w:val="20"/>
      <w:szCs w:val="20"/>
    </w:rPr>
  </w:style>
  <w:style w:type="paragraph" w:customStyle="1" w:styleId="Sfondoacolori-Colore31">
    <w:name w:val="Sfondo a colori - Colore 31"/>
    <w:basedOn w:val="Normale"/>
    <w:rsid w:val="001219EE"/>
    <w:pPr>
      <w:suppressAutoHyphens/>
      <w:spacing w:before="0" w:after="0" w:line="240" w:lineRule="auto"/>
    </w:pPr>
    <w:rPr>
      <w:rFonts w:ascii="Times New Roman" w:eastAsia="Times New Roman" w:hAnsi="Times New Roman" w:cs="Times New Roman"/>
      <w:sz w:val="24"/>
      <w:szCs w:val="24"/>
      <w:lang w:eastAsia="ar-SA"/>
    </w:rPr>
  </w:style>
  <w:style w:type="paragraph" w:styleId="Titolo">
    <w:name w:val="Title"/>
    <w:basedOn w:val="Normale"/>
    <w:link w:val="TitoloCarattere"/>
    <w:qFormat/>
    <w:rsid w:val="00D31C94"/>
    <w:pPr>
      <w:widowControl w:val="0"/>
      <w:spacing w:before="0" w:after="0" w:line="240" w:lineRule="auto"/>
      <w:jc w:val="center"/>
    </w:pPr>
    <w:rPr>
      <w:rFonts w:ascii="Times New Roman" w:eastAsia="Times New Roman" w:hAnsi="Times New Roman" w:cs="Times New Roman"/>
      <w:b/>
      <w:sz w:val="24"/>
      <w:szCs w:val="24"/>
      <w:lang w:val="en-US" w:eastAsia="it-IT"/>
    </w:rPr>
  </w:style>
  <w:style w:type="character" w:customStyle="1" w:styleId="TitoloCarattere">
    <w:name w:val="Titolo Carattere"/>
    <w:basedOn w:val="Carpredefinitoparagrafo"/>
    <w:link w:val="Titolo"/>
    <w:rsid w:val="00D31C94"/>
    <w:rPr>
      <w:rFonts w:ascii="Times New Roman" w:eastAsia="Times New Roman" w:hAnsi="Times New Roman" w:cs="Times New Roman"/>
      <w:b/>
      <w:sz w:val="24"/>
      <w:szCs w:val="24"/>
      <w:lang w:val="en-US" w:eastAsia="it-IT"/>
    </w:rPr>
  </w:style>
  <w:style w:type="character" w:customStyle="1" w:styleId="atti141">
    <w:name w:val="atti141"/>
    <w:rsid w:val="00D31C94"/>
    <w:rPr>
      <w:rFonts w:ascii="Cambria" w:hAnsi="Cambria"/>
      <w:b/>
      <w:color w:val="000000"/>
      <w:sz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475">
      <w:bodyDiv w:val="1"/>
      <w:marLeft w:val="0"/>
      <w:marRight w:val="0"/>
      <w:marTop w:val="0"/>
      <w:marBottom w:val="0"/>
      <w:divBdr>
        <w:top w:val="none" w:sz="0" w:space="0" w:color="auto"/>
        <w:left w:val="none" w:sz="0" w:space="0" w:color="auto"/>
        <w:bottom w:val="none" w:sz="0" w:space="0" w:color="auto"/>
        <w:right w:val="none" w:sz="0" w:space="0" w:color="auto"/>
      </w:divBdr>
    </w:div>
    <w:div w:id="133762134">
      <w:bodyDiv w:val="1"/>
      <w:marLeft w:val="0"/>
      <w:marRight w:val="0"/>
      <w:marTop w:val="0"/>
      <w:marBottom w:val="0"/>
      <w:divBdr>
        <w:top w:val="none" w:sz="0" w:space="0" w:color="auto"/>
        <w:left w:val="none" w:sz="0" w:space="0" w:color="auto"/>
        <w:bottom w:val="none" w:sz="0" w:space="0" w:color="auto"/>
        <w:right w:val="none" w:sz="0" w:space="0" w:color="auto"/>
      </w:divBdr>
    </w:div>
    <w:div w:id="149760482">
      <w:bodyDiv w:val="1"/>
      <w:marLeft w:val="0"/>
      <w:marRight w:val="0"/>
      <w:marTop w:val="0"/>
      <w:marBottom w:val="0"/>
      <w:divBdr>
        <w:top w:val="none" w:sz="0" w:space="0" w:color="auto"/>
        <w:left w:val="none" w:sz="0" w:space="0" w:color="auto"/>
        <w:bottom w:val="none" w:sz="0" w:space="0" w:color="auto"/>
        <w:right w:val="none" w:sz="0" w:space="0" w:color="auto"/>
      </w:divBdr>
    </w:div>
    <w:div w:id="813958144">
      <w:bodyDiv w:val="1"/>
      <w:marLeft w:val="0"/>
      <w:marRight w:val="0"/>
      <w:marTop w:val="0"/>
      <w:marBottom w:val="0"/>
      <w:divBdr>
        <w:top w:val="none" w:sz="0" w:space="0" w:color="auto"/>
        <w:left w:val="none" w:sz="0" w:space="0" w:color="auto"/>
        <w:bottom w:val="none" w:sz="0" w:space="0" w:color="auto"/>
        <w:right w:val="none" w:sz="0" w:space="0" w:color="auto"/>
      </w:divBdr>
    </w:div>
    <w:div w:id="889921839">
      <w:bodyDiv w:val="1"/>
      <w:marLeft w:val="0"/>
      <w:marRight w:val="0"/>
      <w:marTop w:val="0"/>
      <w:marBottom w:val="0"/>
      <w:divBdr>
        <w:top w:val="none" w:sz="0" w:space="0" w:color="auto"/>
        <w:left w:val="none" w:sz="0" w:space="0" w:color="auto"/>
        <w:bottom w:val="none" w:sz="0" w:space="0" w:color="auto"/>
        <w:right w:val="none" w:sz="0" w:space="0" w:color="auto"/>
      </w:divBdr>
    </w:div>
    <w:div w:id="977957172">
      <w:bodyDiv w:val="1"/>
      <w:marLeft w:val="0"/>
      <w:marRight w:val="0"/>
      <w:marTop w:val="0"/>
      <w:marBottom w:val="0"/>
      <w:divBdr>
        <w:top w:val="none" w:sz="0" w:space="0" w:color="auto"/>
        <w:left w:val="none" w:sz="0" w:space="0" w:color="auto"/>
        <w:bottom w:val="none" w:sz="0" w:space="0" w:color="auto"/>
        <w:right w:val="none" w:sz="0" w:space="0" w:color="auto"/>
      </w:divBdr>
    </w:div>
    <w:div w:id="1109010609">
      <w:bodyDiv w:val="1"/>
      <w:marLeft w:val="0"/>
      <w:marRight w:val="0"/>
      <w:marTop w:val="0"/>
      <w:marBottom w:val="0"/>
      <w:divBdr>
        <w:top w:val="none" w:sz="0" w:space="0" w:color="auto"/>
        <w:left w:val="none" w:sz="0" w:space="0" w:color="auto"/>
        <w:bottom w:val="none" w:sz="0" w:space="0" w:color="auto"/>
        <w:right w:val="none" w:sz="0" w:space="0" w:color="auto"/>
      </w:divBdr>
    </w:div>
    <w:div w:id="1199440577">
      <w:bodyDiv w:val="1"/>
      <w:marLeft w:val="0"/>
      <w:marRight w:val="0"/>
      <w:marTop w:val="0"/>
      <w:marBottom w:val="0"/>
      <w:divBdr>
        <w:top w:val="none" w:sz="0" w:space="0" w:color="auto"/>
        <w:left w:val="none" w:sz="0" w:space="0" w:color="auto"/>
        <w:bottom w:val="none" w:sz="0" w:space="0" w:color="auto"/>
        <w:right w:val="none" w:sz="0" w:space="0" w:color="auto"/>
      </w:divBdr>
    </w:div>
    <w:div w:id="1278636480">
      <w:bodyDiv w:val="1"/>
      <w:marLeft w:val="0"/>
      <w:marRight w:val="0"/>
      <w:marTop w:val="0"/>
      <w:marBottom w:val="0"/>
      <w:divBdr>
        <w:top w:val="none" w:sz="0" w:space="0" w:color="auto"/>
        <w:left w:val="none" w:sz="0" w:space="0" w:color="auto"/>
        <w:bottom w:val="none" w:sz="0" w:space="0" w:color="auto"/>
        <w:right w:val="none" w:sz="0" w:space="0" w:color="auto"/>
      </w:divBdr>
    </w:div>
    <w:div w:id="1332829588">
      <w:bodyDiv w:val="1"/>
      <w:marLeft w:val="0"/>
      <w:marRight w:val="0"/>
      <w:marTop w:val="0"/>
      <w:marBottom w:val="0"/>
      <w:divBdr>
        <w:top w:val="none" w:sz="0" w:space="0" w:color="auto"/>
        <w:left w:val="none" w:sz="0" w:space="0" w:color="auto"/>
        <w:bottom w:val="none" w:sz="0" w:space="0" w:color="auto"/>
        <w:right w:val="none" w:sz="0" w:space="0" w:color="auto"/>
      </w:divBdr>
    </w:div>
    <w:div w:id="1335953875">
      <w:bodyDiv w:val="1"/>
      <w:marLeft w:val="0"/>
      <w:marRight w:val="0"/>
      <w:marTop w:val="0"/>
      <w:marBottom w:val="0"/>
      <w:divBdr>
        <w:top w:val="none" w:sz="0" w:space="0" w:color="auto"/>
        <w:left w:val="none" w:sz="0" w:space="0" w:color="auto"/>
        <w:bottom w:val="none" w:sz="0" w:space="0" w:color="auto"/>
        <w:right w:val="none" w:sz="0" w:space="0" w:color="auto"/>
      </w:divBdr>
    </w:div>
    <w:div w:id="1640110512">
      <w:bodyDiv w:val="1"/>
      <w:marLeft w:val="0"/>
      <w:marRight w:val="0"/>
      <w:marTop w:val="0"/>
      <w:marBottom w:val="0"/>
      <w:divBdr>
        <w:top w:val="none" w:sz="0" w:space="0" w:color="auto"/>
        <w:left w:val="none" w:sz="0" w:space="0" w:color="auto"/>
        <w:bottom w:val="none" w:sz="0" w:space="0" w:color="auto"/>
        <w:right w:val="none" w:sz="0" w:space="0" w:color="auto"/>
      </w:divBdr>
    </w:div>
    <w:div w:id="1881627622">
      <w:bodyDiv w:val="1"/>
      <w:marLeft w:val="0"/>
      <w:marRight w:val="0"/>
      <w:marTop w:val="0"/>
      <w:marBottom w:val="0"/>
      <w:divBdr>
        <w:top w:val="none" w:sz="0" w:space="0" w:color="auto"/>
        <w:left w:val="none" w:sz="0" w:space="0" w:color="auto"/>
        <w:bottom w:val="none" w:sz="0" w:space="0" w:color="auto"/>
        <w:right w:val="none" w:sz="0" w:space="0" w:color="auto"/>
      </w:divBdr>
    </w:div>
    <w:div w:id="1984235205">
      <w:bodyDiv w:val="1"/>
      <w:marLeft w:val="0"/>
      <w:marRight w:val="0"/>
      <w:marTop w:val="0"/>
      <w:marBottom w:val="0"/>
      <w:divBdr>
        <w:top w:val="none" w:sz="0" w:space="0" w:color="auto"/>
        <w:left w:val="none" w:sz="0" w:space="0" w:color="auto"/>
        <w:bottom w:val="none" w:sz="0" w:space="0" w:color="auto"/>
        <w:right w:val="none" w:sz="0" w:space="0" w:color="auto"/>
      </w:divBdr>
    </w:div>
    <w:div w:id="200527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4F10-138A-4922-A561-75946850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3192</Words>
  <Characters>18201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alberto.ciolfi</dc:creator>
  <cp:lastModifiedBy>Giulia</cp:lastModifiedBy>
  <cp:revision>2</cp:revision>
  <cp:lastPrinted>2017-04-03T12:29:00Z</cp:lastPrinted>
  <dcterms:created xsi:type="dcterms:W3CDTF">2019-07-29T10:58:00Z</dcterms:created>
  <dcterms:modified xsi:type="dcterms:W3CDTF">2019-07-29T10:58:00Z</dcterms:modified>
</cp:coreProperties>
</file>