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CCAA" w14:textId="1E025C00" w:rsidR="000C59B1" w:rsidRDefault="000C59B1" w:rsidP="00D8538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D85388">
        <w:rPr>
          <w:rFonts w:ascii="Calibri" w:hAnsi="Calibri" w:cs="Calibri"/>
          <w:b/>
          <w:bCs/>
          <w:sz w:val="24"/>
          <w:szCs w:val="24"/>
          <w:lang w:val="en-GB"/>
        </w:rPr>
        <w:t>THE UNIVERSITY OF STUDIES OF PALERMO - GENERAL INFORMATION</w:t>
      </w:r>
    </w:p>
    <w:p w14:paraId="5B903654" w14:textId="5D19CA0B" w:rsidR="00D85388" w:rsidRPr="00D85388" w:rsidRDefault="00D85388" w:rsidP="00D85388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  <w:lang w:val="en-GB"/>
        </w:rPr>
      </w:pPr>
      <w:r w:rsidRPr="00D85388">
        <w:rPr>
          <w:rFonts w:ascii="Calibri" w:hAnsi="Calibri" w:cs="Calibri"/>
          <w:i/>
          <w:iCs/>
          <w:sz w:val="20"/>
          <w:szCs w:val="20"/>
          <w:lang w:val="en-GB"/>
        </w:rPr>
        <w:t>(source: University Social Responsibility Report 2019)</w:t>
      </w:r>
    </w:p>
    <w:p w14:paraId="48781813" w14:textId="77777777" w:rsidR="00D85388" w:rsidRDefault="00D85388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6BB2C26" w14:textId="5374F216" w:rsidR="005C657C" w:rsidRPr="00D85388" w:rsidRDefault="000C59B1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The University of Palermo</w:t>
      </w:r>
      <w:r w:rsidR="002A177B" w:rsidRPr="00D85388">
        <w:rPr>
          <w:rFonts w:ascii="Calibri" w:hAnsi="Calibri" w:cs="Calibri"/>
          <w:sz w:val="24"/>
          <w:szCs w:val="24"/>
          <w:lang w:val="en-GB"/>
        </w:rPr>
        <w:t xml:space="preserve"> (IT)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was officially founded in 1806 from King Ferdinand of Borbone</w:t>
      </w:r>
      <w:r w:rsidR="000E4118" w:rsidRPr="00D85388">
        <w:rPr>
          <w:rFonts w:ascii="Calibri" w:hAnsi="Calibri" w:cs="Calibri"/>
          <w:sz w:val="24"/>
          <w:szCs w:val="24"/>
          <w:lang w:val="en-GB"/>
        </w:rPr>
        <w:t xml:space="preserve">.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Today, the University of Palermo </w:t>
      </w:r>
      <w:r w:rsidR="001D61EE" w:rsidRPr="00D85388">
        <w:rPr>
          <w:rFonts w:ascii="Calibri" w:hAnsi="Calibri" w:cs="Calibri"/>
          <w:sz w:val="24"/>
          <w:szCs w:val="24"/>
          <w:lang w:val="en-GB"/>
        </w:rPr>
        <w:t>is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an </w:t>
      </w:r>
      <w:r w:rsidR="002A177B" w:rsidRPr="00D85388">
        <w:rPr>
          <w:rFonts w:ascii="Calibri" w:hAnsi="Calibri" w:cs="Calibri"/>
          <w:sz w:val="24"/>
          <w:szCs w:val="24"/>
          <w:lang w:val="en-GB"/>
        </w:rPr>
        <w:t xml:space="preserve">internationally acknowledged public research </w:t>
      </w:r>
      <w:r w:rsidR="005C1718" w:rsidRPr="00D85388">
        <w:rPr>
          <w:rFonts w:ascii="Calibri" w:hAnsi="Calibri" w:cs="Calibri"/>
          <w:sz w:val="24"/>
          <w:szCs w:val="24"/>
          <w:lang w:val="en-GB"/>
        </w:rPr>
        <w:t xml:space="preserve">organization which covers almost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all main fields of study </w:t>
      </w:r>
      <w:r w:rsidR="005C1718" w:rsidRPr="00D85388">
        <w:rPr>
          <w:rFonts w:ascii="Calibri" w:hAnsi="Calibri" w:cs="Calibri"/>
          <w:sz w:val="24"/>
          <w:szCs w:val="24"/>
          <w:lang w:val="en-GB"/>
        </w:rPr>
        <w:t>fostering an interdisciplinary approach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4AF7EB88" w14:textId="351EE69E" w:rsidR="00A00BB8" w:rsidRPr="00D85388" w:rsidRDefault="000E4118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 xml:space="preserve">Its internationalization strategy envisages 45 double-degree study courses and 8 courses </w:t>
      </w:r>
      <w:r w:rsidR="00F80F0E" w:rsidRPr="00D85388">
        <w:rPr>
          <w:rFonts w:ascii="Calibri" w:hAnsi="Calibri" w:cs="Calibri"/>
          <w:sz w:val="24"/>
          <w:szCs w:val="24"/>
          <w:lang w:val="en-GB"/>
        </w:rPr>
        <w:t xml:space="preserve">as well as 262 study subjects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delivered in English. It welcomes about 390 enrolled foreign students and 370 incoming ERASMUS students per year. </w:t>
      </w:r>
      <w:r w:rsidR="00290328" w:rsidRPr="00D85388">
        <w:rPr>
          <w:rFonts w:ascii="Calibri" w:hAnsi="Calibri" w:cs="Calibri"/>
          <w:sz w:val="24"/>
          <w:szCs w:val="24"/>
          <w:lang w:val="en-GB"/>
        </w:rPr>
        <w:t xml:space="preserve">It is active 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in </w:t>
      </w:r>
      <w:r w:rsidR="00546126" w:rsidRPr="00D85388">
        <w:rPr>
          <w:rFonts w:ascii="Calibri" w:hAnsi="Calibri" w:cs="Calibri"/>
          <w:sz w:val="24"/>
          <w:szCs w:val="24"/>
          <w:lang w:val="en-GB"/>
        </w:rPr>
        <w:t xml:space="preserve">240 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international cooperation </w:t>
      </w:r>
      <w:r w:rsidR="00546126" w:rsidRPr="00D85388">
        <w:rPr>
          <w:rFonts w:ascii="Calibri" w:hAnsi="Calibri" w:cs="Calibri"/>
          <w:sz w:val="24"/>
          <w:szCs w:val="24"/>
          <w:lang w:val="en-GB"/>
        </w:rPr>
        <w:t>agreements</w:t>
      </w:r>
      <w:r w:rsidR="00290328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46126" w:rsidRPr="00D85388">
        <w:rPr>
          <w:rFonts w:ascii="Calibri" w:hAnsi="Calibri" w:cs="Calibri"/>
          <w:sz w:val="24"/>
          <w:szCs w:val="24"/>
          <w:lang w:val="en-GB"/>
        </w:rPr>
        <w:t>and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D44DD" w:rsidRPr="00D85388">
        <w:rPr>
          <w:rFonts w:ascii="Calibri" w:hAnsi="Calibri" w:cs="Calibri"/>
          <w:sz w:val="24"/>
          <w:szCs w:val="24"/>
          <w:lang w:val="en-GB"/>
        </w:rPr>
        <w:t xml:space="preserve">has managed </w:t>
      </w:r>
      <w:r w:rsidR="00142088" w:rsidRPr="00D85388">
        <w:rPr>
          <w:rFonts w:ascii="Calibri" w:hAnsi="Calibri" w:cs="Calibri"/>
          <w:sz w:val="24"/>
          <w:szCs w:val="24"/>
          <w:lang w:val="en-GB"/>
        </w:rPr>
        <w:t xml:space="preserve">1.538 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student </w:t>
      </w:r>
      <w:r w:rsidR="00142088" w:rsidRPr="00D85388">
        <w:rPr>
          <w:rFonts w:ascii="Calibri" w:hAnsi="Calibri" w:cs="Calibri"/>
          <w:sz w:val="24"/>
          <w:szCs w:val="24"/>
          <w:lang w:val="en-GB"/>
        </w:rPr>
        <w:t>interinstitutional agreements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42088" w:rsidRPr="00D85388">
        <w:rPr>
          <w:rFonts w:ascii="Calibri" w:hAnsi="Calibri" w:cs="Calibri"/>
          <w:sz w:val="24"/>
          <w:szCs w:val="24"/>
          <w:lang w:val="en-GB"/>
        </w:rPr>
        <w:t>from 2015 to 2017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2E6E0CA4" w14:textId="132034C1" w:rsidR="000E4118" w:rsidRPr="00D85388" w:rsidRDefault="00832067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The a</w:t>
      </w:r>
      <w:r w:rsidR="000E4118" w:rsidRPr="00D85388">
        <w:rPr>
          <w:rFonts w:ascii="Calibri" w:hAnsi="Calibri" w:cs="Calibri"/>
          <w:sz w:val="24"/>
          <w:szCs w:val="24"/>
          <w:lang w:val="en-GB"/>
        </w:rPr>
        <w:t xml:space="preserve">cademic structures include: 16 Departments, 1 School of Medicine,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21 libraries, 3 decentralised premises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(Agrigento, Trapani, Caltanissetta)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, the Museum System, the Language Centre, the Italian school for foreign students, the Guidance Centre.</w:t>
      </w:r>
    </w:p>
    <w:p w14:paraId="35E7B84D" w14:textId="1356BF73" w:rsidR="005062EE" w:rsidRPr="00D85388" w:rsidRDefault="000C59B1" w:rsidP="00FC5F5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The educational offer for the academic year 20</w:t>
      </w:r>
      <w:r w:rsidR="00BD6998">
        <w:rPr>
          <w:rFonts w:ascii="Calibri" w:hAnsi="Calibri" w:cs="Calibri"/>
          <w:sz w:val="24"/>
          <w:szCs w:val="24"/>
          <w:lang w:val="en-GB"/>
        </w:rPr>
        <w:t>20</w:t>
      </w:r>
      <w:r w:rsidRPr="00D85388">
        <w:rPr>
          <w:rFonts w:ascii="Calibri" w:hAnsi="Calibri" w:cs="Calibri"/>
          <w:sz w:val="24"/>
          <w:szCs w:val="24"/>
          <w:lang w:val="en-GB"/>
        </w:rPr>
        <w:t>/20</w:t>
      </w:r>
      <w:r w:rsidR="00300C0C" w:rsidRPr="00D85388">
        <w:rPr>
          <w:rFonts w:ascii="Calibri" w:hAnsi="Calibri" w:cs="Calibri"/>
          <w:sz w:val="24"/>
          <w:szCs w:val="24"/>
          <w:lang w:val="en-GB"/>
        </w:rPr>
        <w:t>2</w:t>
      </w:r>
      <w:r w:rsidR="00BD6998">
        <w:rPr>
          <w:rFonts w:ascii="Calibri" w:hAnsi="Calibri" w:cs="Calibri"/>
          <w:sz w:val="24"/>
          <w:szCs w:val="24"/>
          <w:lang w:val="en-GB"/>
        </w:rPr>
        <w:t>1</w:t>
      </w:r>
      <w:r w:rsidR="00300C0C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E4118" w:rsidRPr="00D85388">
        <w:rPr>
          <w:rFonts w:ascii="Calibri" w:hAnsi="Calibri" w:cs="Calibri"/>
          <w:sz w:val="24"/>
          <w:szCs w:val="24"/>
          <w:lang w:val="en-GB"/>
        </w:rPr>
        <w:t>consist</w:t>
      </w:r>
      <w:r w:rsidR="00BD6998">
        <w:rPr>
          <w:rFonts w:ascii="Calibri" w:hAnsi="Calibri" w:cs="Calibri"/>
          <w:sz w:val="24"/>
          <w:szCs w:val="24"/>
          <w:lang w:val="en-GB"/>
        </w:rPr>
        <w:t>s</w:t>
      </w:r>
      <w:r w:rsidR="000E4118" w:rsidRPr="00D85388">
        <w:rPr>
          <w:rFonts w:ascii="Calibri" w:hAnsi="Calibri" w:cs="Calibri"/>
          <w:sz w:val="24"/>
          <w:szCs w:val="24"/>
          <w:lang w:val="en-GB"/>
        </w:rPr>
        <w:t xml:space="preserve"> of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:</w:t>
      </w:r>
      <w:r w:rsidR="00FC231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13</w:t>
      </w:r>
      <w:r w:rsidR="00BD6998">
        <w:rPr>
          <w:rFonts w:ascii="Calibri" w:hAnsi="Calibri" w:cs="Calibri"/>
          <w:sz w:val="24"/>
          <w:szCs w:val="24"/>
          <w:lang w:val="en-GB"/>
        </w:rPr>
        <w:t>5</w:t>
      </w:r>
      <w:r w:rsidR="00FC2310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degree courses</w:t>
      </w:r>
      <w:r w:rsidR="00300C0C" w:rsidRPr="00D85388">
        <w:rPr>
          <w:rFonts w:ascii="Calibri" w:hAnsi="Calibri" w:cs="Calibri"/>
          <w:sz w:val="24"/>
          <w:szCs w:val="24"/>
          <w:lang w:val="en-GB"/>
        </w:rPr>
        <w:t xml:space="preserve"> (first and second cycle),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C7E42">
        <w:rPr>
          <w:rFonts w:ascii="Calibri" w:hAnsi="Calibri" w:cs="Calibri"/>
          <w:sz w:val="24"/>
          <w:szCs w:val="24"/>
          <w:lang w:val="en-GB"/>
        </w:rPr>
        <w:t>37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master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courses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2C7E42">
        <w:rPr>
          <w:rFonts w:ascii="Calibri" w:hAnsi="Calibri" w:cs="Calibri"/>
          <w:sz w:val="24"/>
          <w:szCs w:val="24"/>
          <w:lang w:val="en-GB"/>
        </w:rPr>
        <w:t>33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specialization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schools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5062EE" w:rsidRPr="00D85388">
        <w:rPr>
          <w:rFonts w:ascii="Calibri" w:hAnsi="Calibri" w:cs="Calibri"/>
          <w:sz w:val="24"/>
          <w:szCs w:val="24"/>
          <w:lang w:val="en-GB"/>
        </w:rPr>
        <w:t>21 PhD programmes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.</w:t>
      </w:r>
    </w:p>
    <w:p w14:paraId="6B1B2E6F" w14:textId="01B960EE" w:rsidR="00300C0C" w:rsidRPr="00D85388" w:rsidRDefault="004E5256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T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he academic community </w:t>
      </w:r>
      <w:r w:rsidR="00B77325" w:rsidRPr="00D85388">
        <w:rPr>
          <w:rFonts w:ascii="Calibri" w:hAnsi="Calibri" w:cs="Calibri"/>
          <w:sz w:val="24"/>
          <w:szCs w:val="24"/>
          <w:lang w:val="en-GB"/>
        </w:rPr>
        <w:t>in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 201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9</w:t>
      </w:r>
      <w:r w:rsidR="00B77325" w:rsidRPr="00D85388">
        <w:rPr>
          <w:rFonts w:ascii="Calibri" w:hAnsi="Calibri" w:cs="Calibri"/>
          <w:sz w:val="24"/>
          <w:szCs w:val="24"/>
          <w:lang w:val="en-GB"/>
        </w:rPr>
        <w:t xml:space="preserve"> consisted of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41.097 students, </w:t>
      </w:r>
      <w:r w:rsidR="00EA0A9C" w:rsidRPr="00D85388">
        <w:rPr>
          <w:rFonts w:ascii="Calibri" w:hAnsi="Calibri" w:cs="Calibri"/>
          <w:sz w:val="24"/>
          <w:szCs w:val="24"/>
          <w:lang w:val="en-GB"/>
        </w:rPr>
        <w:t>1.46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8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 lecturers, 1.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483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 technical and administrative staff units, 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595</w:t>
      </w:r>
      <w:r w:rsidR="00371BB1" w:rsidRPr="00D85388">
        <w:rPr>
          <w:rFonts w:ascii="Calibri" w:hAnsi="Calibri" w:cs="Calibri"/>
          <w:sz w:val="24"/>
          <w:szCs w:val="24"/>
          <w:lang w:val="en-GB"/>
        </w:rPr>
        <w:t xml:space="preserve"> PhDs, 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120 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research </w:t>
      </w:r>
      <w:r w:rsidR="002972C8" w:rsidRPr="00D85388">
        <w:rPr>
          <w:rFonts w:ascii="Calibri" w:hAnsi="Calibri" w:cs="Calibri"/>
          <w:sz w:val="24"/>
          <w:szCs w:val="24"/>
          <w:lang w:val="en-GB"/>
        </w:rPr>
        <w:t>fellows</w:t>
      </w:r>
      <w:r w:rsidR="0050560C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5C6E41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>300</w:t>
      </w:r>
      <w:r w:rsidR="005C6E41" w:rsidRPr="00D85388">
        <w:rPr>
          <w:rFonts w:ascii="Calibri" w:hAnsi="Calibri" w:cs="Calibri"/>
          <w:sz w:val="24"/>
          <w:szCs w:val="24"/>
          <w:lang w:val="en-GB"/>
        </w:rPr>
        <w:t xml:space="preserve"> post-lauream study grants</w:t>
      </w:r>
      <w:r w:rsidR="0050560C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C5F5F" w:rsidRPr="00D85388">
        <w:rPr>
          <w:rFonts w:ascii="Calibri" w:hAnsi="Calibri" w:cs="Calibri"/>
          <w:sz w:val="24"/>
          <w:szCs w:val="24"/>
          <w:lang w:val="en-GB"/>
        </w:rPr>
        <w:t xml:space="preserve">1.241 </w:t>
      </w:r>
      <w:r w:rsidR="00DF10A8" w:rsidRPr="00D85388">
        <w:rPr>
          <w:rFonts w:ascii="Calibri" w:hAnsi="Calibri" w:cs="Calibri"/>
          <w:sz w:val="24"/>
          <w:szCs w:val="24"/>
          <w:lang w:val="en-GB"/>
        </w:rPr>
        <w:t>students attending specialisation courses</w:t>
      </w:r>
      <w:r w:rsidR="00546126" w:rsidRPr="00D85388">
        <w:rPr>
          <w:rFonts w:ascii="Calibri" w:hAnsi="Calibri" w:cs="Calibri"/>
          <w:sz w:val="24"/>
          <w:szCs w:val="24"/>
          <w:lang w:val="en-GB"/>
        </w:rPr>
        <w:t>.</w:t>
      </w:r>
    </w:p>
    <w:p w14:paraId="2D7A3667" w14:textId="003D6912" w:rsidR="00B77325" w:rsidRPr="00D85388" w:rsidRDefault="00702897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 xml:space="preserve">As regards the research and innovation projects funded in the framework of international, national and regional programmes </w:t>
      </w:r>
      <w:r w:rsidR="003F06B5" w:rsidRPr="00D85388">
        <w:rPr>
          <w:rFonts w:ascii="Calibri" w:hAnsi="Calibri" w:cs="Calibri"/>
          <w:sz w:val="24"/>
          <w:szCs w:val="24"/>
          <w:lang w:val="en-GB"/>
        </w:rPr>
        <w:t>within the 2014-2020 programming period</w:t>
      </w:r>
      <w:r w:rsidR="00D94975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3F06B5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the achievements of the University of Palermo in figures are the following: </w:t>
      </w:r>
    </w:p>
    <w:p w14:paraId="03FCA6B6" w14:textId="25CCBEB2" w:rsidR="00B77325" w:rsidRDefault="00503367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</w:t>
      </w:r>
      <w:r w:rsidR="00F80F0E">
        <w:rPr>
          <w:rFonts w:ascii="Calibri" w:hAnsi="Calibri" w:cs="Calibri"/>
          <w:sz w:val="24"/>
          <w:szCs w:val="24"/>
        </w:rPr>
        <w:t xml:space="preserve"> </w:t>
      </w:r>
      <w:r w:rsidR="003A6BC6" w:rsidRPr="00B77325">
        <w:rPr>
          <w:rFonts w:ascii="Calibri" w:hAnsi="Calibri" w:cs="Calibri"/>
          <w:sz w:val="24"/>
          <w:szCs w:val="24"/>
        </w:rPr>
        <w:t>H</w:t>
      </w:r>
      <w:r w:rsidR="00F80F0E">
        <w:rPr>
          <w:rFonts w:ascii="Calibri" w:hAnsi="Calibri" w:cs="Calibri"/>
          <w:sz w:val="24"/>
          <w:szCs w:val="24"/>
        </w:rPr>
        <w:t xml:space="preserve">orizon </w:t>
      </w:r>
      <w:r w:rsidR="003A6BC6" w:rsidRPr="00B77325">
        <w:rPr>
          <w:rFonts w:ascii="Calibri" w:hAnsi="Calibri" w:cs="Calibri"/>
          <w:sz w:val="24"/>
          <w:szCs w:val="24"/>
        </w:rPr>
        <w:t xml:space="preserve">2020 projects </w:t>
      </w:r>
    </w:p>
    <w:p w14:paraId="76DC0852" w14:textId="38987A26" w:rsidR="00CD0C6C" w:rsidRPr="00D85388" w:rsidRDefault="00AD79BA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6</w:t>
      </w:r>
      <w:r w:rsidR="00CD0C6C" w:rsidRPr="00D85388">
        <w:rPr>
          <w:rFonts w:ascii="Calibri" w:hAnsi="Calibri" w:cs="Calibri"/>
          <w:sz w:val="24"/>
          <w:szCs w:val="24"/>
          <w:lang w:val="en-GB"/>
        </w:rPr>
        <w:t xml:space="preserve"> project</w:t>
      </w:r>
      <w:r w:rsidR="0050560C" w:rsidRPr="00D85388">
        <w:rPr>
          <w:rFonts w:ascii="Calibri" w:hAnsi="Calibri" w:cs="Calibri"/>
          <w:sz w:val="24"/>
          <w:szCs w:val="24"/>
          <w:lang w:val="en-GB"/>
        </w:rPr>
        <w:t>s</w:t>
      </w:r>
      <w:r w:rsidR="00CD0C6C" w:rsidRPr="00D85388">
        <w:rPr>
          <w:rFonts w:ascii="Calibri" w:hAnsi="Calibri" w:cs="Calibri"/>
          <w:sz w:val="24"/>
          <w:szCs w:val="24"/>
          <w:lang w:val="en-GB"/>
        </w:rPr>
        <w:t xml:space="preserve"> funded by the Directorates Justice</w:t>
      </w:r>
      <w:r w:rsidR="003F06B5" w:rsidRPr="00D85388">
        <w:rPr>
          <w:rFonts w:ascii="Calibri" w:hAnsi="Calibri" w:cs="Calibri"/>
          <w:sz w:val="24"/>
          <w:szCs w:val="24"/>
          <w:lang w:val="en-GB"/>
        </w:rPr>
        <w:t xml:space="preserve"> and</w:t>
      </w:r>
      <w:r w:rsidR="00CD0C6C" w:rsidRPr="00D85388">
        <w:rPr>
          <w:rFonts w:ascii="Calibri" w:hAnsi="Calibri" w:cs="Calibri"/>
          <w:sz w:val="24"/>
          <w:szCs w:val="24"/>
          <w:lang w:val="en-GB"/>
        </w:rPr>
        <w:t xml:space="preserve"> Migration and Home Affairs </w:t>
      </w:r>
    </w:p>
    <w:p w14:paraId="67523D7F" w14:textId="2568459C" w:rsidR="00B77325" w:rsidRPr="00D85388" w:rsidRDefault="00011375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86</w:t>
      </w:r>
      <w:r w:rsidR="007C114A" w:rsidRPr="00D85388">
        <w:rPr>
          <w:rFonts w:ascii="Calibri" w:hAnsi="Calibri" w:cs="Calibri"/>
          <w:sz w:val="24"/>
          <w:szCs w:val="24"/>
          <w:lang w:val="en-GB"/>
        </w:rPr>
        <w:t xml:space="preserve"> research projects of national relevance (</w:t>
      </w:r>
      <w:r w:rsidRPr="00D85388">
        <w:rPr>
          <w:rFonts w:ascii="Calibri" w:hAnsi="Calibri" w:cs="Calibri"/>
          <w:sz w:val="24"/>
          <w:szCs w:val="24"/>
          <w:lang w:val="en-GB"/>
        </w:rPr>
        <w:t>PRIN</w:t>
      </w:r>
      <w:r w:rsidR="00F80F0E" w:rsidRPr="00D85388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D85388">
        <w:rPr>
          <w:rFonts w:ascii="Calibri" w:hAnsi="Calibri" w:cs="Calibri"/>
          <w:sz w:val="24"/>
          <w:szCs w:val="24"/>
          <w:lang w:val="en-GB"/>
        </w:rPr>
        <w:t>SIR)</w:t>
      </w:r>
    </w:p>
    <w:p w14:paraId="2F5C598E" w14:textId="20BDE782" w:rsidR="00AD79BA" w:rsidRDefault="00AD79BA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over 40</w:t>
      </w:r>
      <w:r w:rsidR="003A6BC6" w:rsidRPr="00D85388">
        <w:rPr>
          <w:rFonts w:ascii="Calibri" w:hAnsi="Calibri" w:cs="Calibri"/>
          <w:sz w:val="24"/>
          <w:szCs w:val="24"/>
          <w:lang w:val="en-GB"/>
        </w:rPr>
        <w:t xml:space="preserve"> projects funded from </w:t>
      </w:r>
      <w:r>
        <w:rPr>
          <w:rFonts w:ascii="Calibri" w:hAnsi="Calibri" w:cs="Calibri"/>
          <w:sz w:val="24"/>
          <w:szCs w:val="24"/>
          <w:lang w:val="en-GB"/>
        </w:rPr>
        <w:t xml:space="preserve">national funds </w:t>
      </w:r>
    </w:p>
    <w:p w14:paraId="64123619" w14:textId="09F67686" w:rsidR="00B77325" w:rsidRPr="00D85388" w:rsidRDefault="00B15591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1</w:t>
      </w:r>
      <w:r w:rsidR="00503367">
        <w:rPr>
          <w:rFonts w:ascii="Calibri" w:hAnsi="Calibri" w:cs="Calibri"/>
          <w:sz w:val="24"/>
          <w:szCs w:val="24"/>
          <w:lang w:val="en-GB"/>
        </w:rPr>
        <w:t>8</w:t>
      </w:r>
      <w:r w:rsidR="0092663E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8563A" w:rsidRPr="00D85388">
        <w:rPr>
          <w:rFonts w:ascii="Calibri" w:hAnsi="Calibri" w:cs="Calibri"/>
          <w:sz w:val="24"/>
          <w:szCs w:val="24"/>
          <w:lang w:val="en-GB"/>
        </w:rPr>
        <w:t>projects funded under territorial cooperation programmes (</w:t>
      </w:r>
      <w:r w:rsidR="002C7E42">
        <w:rPr>
          <w:rFonts w:ascii="Calibri" w:hAnsi="Calibri" w:cs="Calibri"/>
          <w:sz w:val="24"/>
          <w:szCs w:val="24"/>
          <w:lang w:val="en-GB"/>
        </w:rPr>
        <w:t>10</w:t>
      </w:r>
      <w:r w:rsidR="007C114A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8563A" w:rsidRPr="00D85388">
        <w:rPr>
          <w:rFonts w:ascii="Calibri" w:hAnsi="Calibri" w:cs="Calibri"/>
          <w:sz w:val="24"/>
          <w:szCs w:val="24"/>
          <w:lang w:val="en-GB"/>
        </w:rPr>
        <w:t xml:space="preserve">Italy-Malta, </w:t>
      </w:r>
      <w:r w:rsidR="007C114A" w:rsidRPr="00D85388">
        <w:rPr>
          <w:rFonts w:ascii="Calibri" w:hAnsi="Calibri" w:cs="Calibri"/>
          <w:sz w:val="24"/>
          <w:szCs w:val="24"/>
          <w:lang w:val="en-GB"/>
        </w:rPr>
        <w:t xml:space="preserve">1 </w:t>
      </w:r>
      <w:r w:rsidR="0038563A" w:rsidRPr="00D85388">
        <w:rPr>
          <w:rFonts w:ascii="Calibri" w:hAnsi="Calibri" w:cs="Calibri"/>
          <w:sz w:val="24"/>
          <w:szCs w:val="24"/>
          <w:lang w:val="en-GB"/>
        </w:rPr>
        <w:t>INTERREG MED</w:t>
      </w:r>
      <w:r w:rsidR="00EE691D" w:rsidRPr="00D85388">
        <w:rPr>
          <w:rFonts w:ascii="Calibri" w:hAnsi="Calibri" w:cs="Calibri"/>
          <w:sz w:val="24"/>
          <w:szCs w:val="24"/>
          <w:lang w:val="en-GB"/>
        </w:rPr>
        <w:t>, 4 Italy-Tunisia</w:t>
      </w:r>
      <w:r w:rsidR="00503367">
        <w:rPr>
          <w:rFonts w:ascii="Calibri" w:hAnsi="Calibri" w:cs="Calibri"/>
          <w:sz w:val="24"/>
          <w:szCs w:val="24"/>
          <w:lang w:val="en-GB"/>
        </w:rPr>
        <w:t>, 3 ENI CBC MED</w:t>
      </w:r>
      <w:r w:rsidR="009F3922" w:rsidRPr="00D85388">
        <w:rPr>
          <w:rFonts w:ascii="Calibri" w:hAnsi="Calibri" w:cs="Calibri"/>
          <w:sz w:val="24"/>
          <w:szCs w:val="24"/>
          <w:lang w:val="en-GB"/>
        </w:rPr>
        <w:t>)</w:t>
      </w:r>
      <w:r w:rsidR="0038563A" w:rsidRPr="00D85388">
        <w:rPr>
          <w:rFonts w:ascii="Calibri" w:hAnsi="Calibri" w:cs="Calibri"/>
          <w:sz w:val="24"/>
          <w:szCs w:val="24"/>
          <w:lang w:val="en-GB"/>
        </w:rPr>
        <w:t xml:space="preserve">, </w:t>
      </w:r>
    </w:p>
    <w:p w14:paraId="388F63C4" w14:textId="6D82EE26" w:rsidR="00B77325" w:rsidRPr="00D85388" w:rsidRDefault="00056A19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31</w:t>
      </w:r>
      <w:r w:rsidR="003B400A" w:rsidRPr="00D85388">
        <w:rPr>
          <w:rFonts w:ascii="Calibri" w:hAnsi="Calibri" w:cs="Calibri"/>
          <w:sz w:val="24"/>
          <w:szCs w:val="24"/>
          <w:lang w:val="en-GB"/>
        </w:rPr>
        <w:t xml:space="preserve"> ERASMUS projects</w:t>
      </w:r>
      <w:r w:rsidR="00011375" w:rsidRPr="00D85388">
        <w:rPr>
          <w:rFonts w:ascii="Calibri" w:hAnsi="Calibri" w:cs="Calibri"/>
          <w:sz w:val="24"/>
          <w:szCs w:val="24"/>
          <w:lang w:val="en-GB"/>
        </w:rPr>
        <w:t xml:space="preserve"> (International Credit Mobility, Strategic Partnerships, Capacity Building for HE, Learning Mobility of Individuals,</w:t>
      </w:r>
      <w:r w:rsidR="004F4687" w:rsidRPr="00D85388">
        <w:rPr>
          <w:rFonts w:ascii="Calibri" w:hAnsi="Calibri" w:cs="Calibri"/>
          <w:sz w:val="24"/>
          <w:szCs w:val="24"/>
          <w:lang w:val="en-GB"/>
        </w:rPr>
        <w:t xml:space="preserve"> Support for policy reform, Jean Monnet</w:t>
      </w:r>
      <w:r w:rsidR="00FC2310">
        <w:rPr>
          <w:rFonts w:ascii="Calibri" w:hAnsi="Calibri" w:cs="Calibri"/>
          <w:sz w:val="24"/>
          <w:szCs w:val="24"/>
          <w:lang w:val="en-GB"/>
        </w:rPr>
        <w:t>, European Universities</w:t>
      </w:r>
      <w:r w:rsidR="00052C1B" w:rsidRPr="00D85388">
        <w:rPr>
          <w:rFonts w:ascii="Calibri" w:hAnsi="Calibri" w:cs="Calibri"/>
          <w:sz w:val="24"/>
          <w:szCs w:val="24"/>
          <w:lang w:val="en-GB"/>
        </w:rPr>
        <w:t>)</w:t>
      </w:r>
    </w:p>
    <w:p w14:paraId="5C118F80" w14:textId="3B306FC3" w:rsidR="00B77325" w:rsidRPr="00D85388" w:rsidRDefault="0092663E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2</w:t>
      </w:r>
      <w:r w:rsidR="00445F7F">
        <w:rPr>
          <w:rFonts w:ascii="Calibri" w:hAnsi="Calibri" w:cs="Calibri"/>
          <w:sz w:val="24"/>
          <w:szCs w:val="24"/>
          <w:lang w:val="en-GB"/>
        </w:rPr>
        <w:t>4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projects funded from the Sicilian Region within the ERDF</w:t>
      </w:r>
      <w:r w:rsidR="00F24061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28BC051B" w14:textId="6D9C6DCF" w:rsidR="00B77325" w:rsidRDefault="00546126" w:rsidP="00B7732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77325">
        <w:rPr>
          <w:rFonts w:ascii="Calibri" w:hAnsi="Calibri" w:cs="Calibri"/>
          <w:sz w:val="24"/>
          <w:szCs w:val="24"/>
        </w:rPr>
        <w:t>1 Excellence Department acknowledgment</w:t>
      </w:r>
      <w:r w:rsidR="00F80F0E">
        <w:rPr>
          <w:rFonts w:ascii="Calibri" w:hAnsi="Calibri" w:cs="Calibri"/>
          <w:sz w:val="24"/>
          <w:szCs w:val="24"/>
        </w:rPr>
        <w:t xml:space="preserve"> (Law)</w:t>
      </w:r>
    </w:p>
    <w:p w14:paraId="071A7086" w14:textId="7AB0F939" w:rsidR="00702897" w:rsidRDefault="00AB0DE4" w:rsidP="00B7732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 xml:space="preserve">as well as other projects funded under different programmes such as LIFE+, FAMI, </w:t>
      </w:r>
      <w:r w:rsidR="00BA5327" w:rsidRPr="00D85388">
        <w:rPr>
          <w:rFonts w:ascii="Calibri" w:hAnsi="Calibri" w:cs="Calibri"/>
          <w:sz w:val="24"/>
          <w:szCs w:val="24"/>
          <w:lang w:val="en-GB"/>
        </w:rPr>
        <w:t>Italy-Central America bilateral cooperatio</w:t>
      </w:r>
      <w:r w:rsidR="00AD79BA">
        <w:rPr>
          <w:rFonts w:ascii="Calibri" w:hAnsi="Calibri" w:cs="Calibri"/>
          <w:sz w:val="24"/>
          <w:szCs w:val="24"/>
          <w:lang w:val="en-GB"/>
        </w:rPr>
        <w:t xml:space="preserve">n, from </w:t>
      </w:r>
      <w:r w:rsidR="004B6E53">
        <w:rPr>
          <w:rFonts w:ascii="Calibri" w:hAnsi="Calibri" w:cs="Calibri"/>
          <w:sz w:val="24"/>
          <w:szCs w:val="24"/>
          <w:lang w:val="en-GB"/>
        </w:rPr>
        <w:t>f</w:t>
      </w:r>
      <w:r w:rsidR="00AD79BA">
        <w:rPr>
          <w:rFonts w:ascii="Calibri" w:hAnsi="Calibri" w:cs="Calibri"/>
          <w:sz w:val="24"/>
          <w:szCs w:val="24"/>
          <w:lang w:val="en-GB"/>
        </w:rPr>
        <w:t>oundations, associations and global initiatives</w:t>
      </w:r>
      <w:r w:rsidR="009F3922" w:rsidRPr="00D85388">
        <w:rPr>
          <w:rFonts w:ascii="Calibri" w:hAnsi="Calibri" w:cs="Calibri"/>
          <w:sz w:val="24"/>
          <w:szCs w:val="24"/>
          <w:lang w:val="en-GB"/>
        </w:rPr>
        <w:t>.</w:t>
      </w:r>
    </w:p>
    <w:p w14:paraId="260A81FC" w14:textId="1D113ED9" w:rsidR="00AC6323" w:rsidRPr="00D85388" w:rsidRDefault="00AC6323" w:rsidP="00B7732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Research projects in operation in 2019 were 164.</w:t>
      </w:r>
    </w:p>
    <w:p w14:paraId="4C0ECA5E" w14:textId="125F9883" w:rsidR="003726E9" w:rsidRPr="00D85388" w:rsidRDefault="009F3922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>In order to implement its third mission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, the University of Palermo </w:t>
      </w:r>
      <w:r w:rsidR="00EB2BD5" w:rsidRPr="00D85388">
        <w:rPr>
          <w:rFonts w:ascii="Calibri" w:hAnsi="Calibri" w:cs="Calibri"/>
          <w:sz w:val="24"/>
          <w:szCs w:val="24"/>
          <w:lang w:val="en-GB"/>
        </w:rPr>
        <w:t xml:space="preserve">has </w:t>
      </w:r>
      <w:r w:rsidR="00FC58AB" w:rsidRPr="00D85388">
        <w:rPr>
          <w:rFonts w:ascii="Calibri" w:hAnsi="Calibri" w:cs="Calibri"/>
          <w:sz w:val="24"/>
          <w:szCs w:val="24"/>
          <w:lang w:val="en-GB"/>
        </w:rPr>
        <w:t>set up</w:t>
      </w:r>
      <w:r w:rsidR="00EB2BD5" w:rsidRPr="00D85388">
        <w:rPr>
          <w:rFonts w:ascii="Calibri" w:hAnsi="Calibri" w:cs="Calibri"/>
          <w:sz w:val="24"/>
          <w:szCs w:val="24"/>
          <w:lang w:val="en-GB"/>
        </w:rPr>
        <w:t xml:space="preserve"> an Industrial Liaison Office</w:t>
      </w:r>
      <w:r w:rsidR="002F52AB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FC58AB" w:rsidRPr="00D85388">
        <w:rPr>
          <w:rFonts w:ascii="Calibri" w:hAnsi="Calibri" w:cs="Calibri"/>
          <w:sz w:val="24"/>
          <w:szCs w:val="24"/>
          <w:lang w:val="en-GB"/>
        </w:rPr>
        <w:t xml:space="preserve"> launched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 a network of University labs (</w:t>
      </w:r>
      <w:r w:rsidR="00A35965" w:rsidRPr="00D85388">
        <w:rPr>
          <w:rFonts w:ascii="Calibri" w:hAnsi="Calibri" w:cs="Calibri"/>
          <w:sz w:val="24"/>
          <w:szCs w:val="24"/>
          <w:lang w:val="en-GB"/>
        </w:rPr>
        <w:t>ATEN Center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>) for testing and transferring new technologies to SMEs</w:t>
      </w:r>
      <w:r w:rsidR="00E25603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EB2BD5" w:rsidRPr="00D85388">
        <w:rPr>
          <w:rFonts w:ascii="Calibri" w:hAnsi="Calibri" w:cs="Calibri"/>
          <w:sz w:val="24"/>
          <w:szCs w:val="24"/>
          <w:lang w:val="en-GB"/>
        </w:rPr>
        <w:t xml:space="preserve"> founded a university business incubator</w:t>
      </w:r>
      <w:r w:rsidR="00E25603" w:rsidRPr="00D85388">
        <w:rPr>
          <w:rFonts w:ascii="Calibri" w:hAnsi="Calibri" w:cs="Calibri"/>
          <w:sz w:val="24"/>
          <w:szCs w:val="24"/>
          <w:lang w:val="en-GB"/>
        </w:rPr>
        <w:t xml:space="preserve"> and started up a Contaminaton Lab</w:t>
      </w:r>
      <w:r w:rsidR="00EB2BD5" w:rsidRPr="00D85388">
        <w:rPr>
          <w:rFonts w:ascii="Calibri" w:hAnsi="Calibri" w:cs="Calibri"/>
          <w:sz w:val="24"/>
          <w:szCs w:val="24"/>
          <w:lang w:val="en-GB"/>
        </w:rPr>
        <w:t>.</w:t>
      </w:r>
      <w:r w:rsidR="003C2C33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The University labs integrated system has been conceived to create synergies among the different </w:t>
      </w:r>
      <w:r w:rsidR="002F52AB" w:rsidRPr="00D85388">
        <w:rPr>
          <w:rFonts w:ascii="Calibri" w:hAnsi="Calibri" w:cs="Calibri"/>
          <w:sz w:val="24"/>
          <w:szCs w:val="24"/>
          <w:lang w:val="en-GB"/>
        </w:rPr>
        <w:t xml:space="preserve">academic </w:t>
      </w:r>
      <w:r w:rsidR="003C2C33" w:rsidRPr="00D85388">
        <w:rPr>
          <w:rFonts w:ascii="Calibri" w:hAnsi="Calibri" w:cs="Calibri"/>
          <w:sz w:val="24"/>
          <w:szCs w:val="24"/>
          <w:lang w:val="en-GB"/>
        </w:rPr>
        <w:t xml:space="preserve">skills 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>available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2F52AB" w:rsidRPr="00D85388">
        <w:rPr>
          <w:rFonts w:ascii="Calibri" w:hAnsi="Calibri" w:cs="Calibri"/>
          <w:sz w:val="24"/>
          <w:szCs w:val="24"/>
          <w:lang w:val="en-GB"/>
        </w:rPr>
        <w:t>enhance coordination with other centres</w:t>
      </w:r>
      <w:r w:rsidR="003C2C33" w:rsidRPr="00D85388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3726E9" w:rsidRPr="00D85388">
        <w:rPr>
          <w:rFonts w:ascii="Calibri" w:hAnsi="Calibri" w:cs="Calibri"/>
          <w:sz w:val="24"/>
          <w:szCs w:val="24"/>
          <w:lang w:val="en-GB"/>
        </w:rPr>
        <w:t>exploit</w:t>
      </w:r>
      <w:r w:rsidR="003C2C33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726E9" w:rsidRPr="00D85388">
        <w:rPr>
          <w:rFonts w:ascii="Calibri" w:hAnsi="Calibri" w:cs="Calibri"/>
          <w:sz w:val="24"/>
          <w:szCs w:val="24"/>
          <w:lang w:val="en-GB"/>
        </w:rPr>
        <w:t xml:space="preserve">research results </w:t>
      </w:r>
      <w:r w:rsidR="003C2C33" w:rsidRPr="00D85388">
        <w:rPr>
          <w:rFonts w:ascii="Calibri" w:hAnsi="Calibri" w:cs="Calibri"/>
          <w:sz w:val="24"/>
          <w:szCs w:val="24"/>
          <w:lang w:val="en-GB"/>
        </w:rPr>
        <w:t>to</w:t>
      </w:r>
      <w:r w:rsidR="003726E9" w:rsidRPr="00D85388">
        <w:rPr>
          <w:rFonts w:ascii="Calibri" w:hAnsi="Calibri" w:cs="Calibri"/>
          <w:sz w:val="24"/>
          <w:szCs w:val="24"/>
          <w:lang w:val="en-GB"/>
        </w:rPr>
        <w:t xml:space="preserve"> generate economic value</w:t>
      </w:r>
      <w:r w:rsidR="000C59B1" w:rsidRPr="00D85388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2BF7E230" w14:textId="08E500B4" w:rsidR="00531BBD" w:rsidRPr="00D85388" w:rsidRDefault="000C59B1" w:rsidP="00534C6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85388">
        <w:rPr>
          <w:rFonts w:ascii="Calibri" w:hAnsi="Calibri" w:cs="Calibri"/>
          <w:sz w:val="24"/>
          <w:szCs w:val="24"/>
          <w:lang w:val="en-GB"/>
        </w:rPr>
        <w:t xml:space="preserve">The business incubator located within the University Campus of Palermo, managed by Consorzio ARCA (a public-private partnership) intends to boost the growth and success of innovative business ideas by means of a structured network of resources and services. 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>It provides</w:t>
      </w:r>
      <w:r w:rsidR="005D6208" w:rsidRPr="00D85388">
        <w:rPr>
          <w:rFonts w:ascii="Calibri" w:hAnsi="Calibri" w:cs="Calibri"/>
          <w:sz w:val="24"/>
          <w:szCs w:val="24"/>
          <w:lang w:val="en-GB"/>
        </w:rPr>
        <w:t xml:space="preserve"> interdisciplinary entrepreneurship education training packages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5D6208" w:rsidRPr="00D85388">
        <w:rPr>
          <w:rFonts w:ascii="Calibri" w:hAnsi="Calibri" w:cs="Calibri"/>
          <w:sz w:val="24"/>
          <w:szCs w:val="24"/>
          <w:lang w:val="en-GB"/>
        </w:rPr>
        <w:t xml:space="preserve"> help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>s</w:t>
      </w:r>
      <w:r w:rsidR="005D6208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generate </w:t>
      </w:r>
      <w:r w:rsidR="002F52AB" w:rsidRPr="00D85388">
        <w:rPr>
          <w:rFonts w:ascii="Calibri" w:hAnsi="Calibri" w:cs="Calibri"/>
          <w:sz w:val="24"/>
          <w:szCs w:val="24"/>
          <w:lang w:val="en-GB"/>
        </w:rPr>
        <w:t>profitable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start-ups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>,</w:t>
      </w:r>
      <w:r w:rsidR="00BD7656" w:rsidRPr="00D85388">
        <w:rPr>
          <w:rFonts w:ascii="Calibri" w:hAnsi="Calibri" w:cs="Calibri"/>
          <w:sz w:val="24"/>
          <w:szCs w:val="24"/>
          <w:lang w:val="en-GB"/>
        </w:rPr>
        <w:t xml:space="preserve"> support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>s</w:t>
      </w:r>
      <w:r w:rsidR="00BD7656" w:rsidRPr="00D85388">
        <w:rPr>
          <w:rFonts w:ascii="Calibri" w:hAnsi="Calibri" w:cs="Calibri"/>
          <w:sz w:val="24"/>
          <w:szCs w:val="24"/>
          <w:lang w:val="en-GB"/>
        </w:rPr>
        <w:t xml:space="preserve"> academic spin-off companies</w:t>
      </w:r>
      <w:r w:rsidR="00FB347F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726E9" w:rsidRPr="00D85388">
        <w:rPr>
          <w:rFonts w:ascii="Calibri" w:hAnsi="Calibri" w:cs="Calibri"/>
          <w:sz w:val="24"/>
          <w:szCs w:val="24"/>
          <w:lang w:val="en-GB"/>
        </w:rPr>
        <w:t>and</w:t>
      </w:r>
      <w:r w:rsidR="005D6208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85388">
        <w:rPr>
          <w:rFonts w:ascii="Calibri" w:hAnsi="Calibri" w:cs="Calibri"/>
          <w:sz w:val="24"/>
          <w:szCs w:val="24"/>
          <w:lang w:val="en-GB"/>
        </w:rPr>
        <w:t>assist</w:t>
      </w:r>
      <w:r w:rsidR="00BD7656" w:rsidRPr="00D853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students </w:t>
      </w:r>
      <w:r w:rsidR="005D6208" w:rsidRPr="00D85388">
        <w:rPr>
          <w:rFonts w:ascii="Calibri" w:hAnsi="Calibri" w:cs="Calibri"/>
          <w:sz w:val="24"/>
          <w:szCs w:val="24"/>
          <w:lang w:val="en-GB"/>
        </w:rPr>
        <w:t>for</w:t>
      </w:r>
      <w:r w:rsidRPr="00D85388">
        <w:rPr>
          <w:rFonts w:ascii="Calibri" w:hAnsi="Calibri" w:cs="Calibri"/>
          <w:sz w:val="24"/>
          <w:szCs w:val="24"/>
          <w:lang w:val="en-GB"/>
        </w:rPr>
        <w:t xml:space="preserve"> their participation in business plan competitions joined by the University.</w:t>
      </w:r>
    </w:p>
    <w:sectPr w:rsidR="00531BBD" w:rsidRPr="00D85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EF3"/>
    <w:multiLevelType w:val="hybridMultilevel"/>
    <w:tmpl w:val="35DC87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B1"/>
    <w:rsid w:val="00011375"/>
    <w:rsid w:val="00052C1B"/>
    <w:rsid w:val="00056A19"/>
    <w:rsid w:val="000C59B1"/>
    <w:rsid w:val="000E4118"/>
    <w:rsid w:val="001131BF"/>
    <w:rsid w:val="00115E1B"/>
    <w:rsid w:val="00142088"/>
    <w:rsid w:val="00196E8D"/>
    <w:rsid w:val="001D14B7"/>
    <w:rsid w:val="001D61EE"/>
    <w:rsid w:val="0021178A"/>
    <w:rsid w:val="00290328"/>
    <w:rsid w:val="002972C8"/>
    <w:rsid w:val="002A177B"/>
    <w:rsid w:val="002C7E42"/>
    <w:rsid w:val="002F52AB"/>
    <w:rsid w:val="00300C0C"/>
    <w:rsid w:val="00307CF3"/>
    <w:rsid w:val="003556B5"/>
    <w:rsid w:val="00371BB1"/>
    <w:rsid w:val="003726E9"/>
    <w:rsid w:val="0038563A"/>
    <w:rsid w:val="003A6BC6"/>
    <w:rsid w:val="003B400A"/>
    <w:rsid w:val="003C2C33"/>
    <w:rsid w:val="003D44DD"/>
    <w:rsid w:val="003F06B5"/>
    <w:rsid w:val="00445F7F"/>
    <w:rsid w:val="004B6E53"/>
    <w:rsid w:val="004E5256"/>
    <w:rsid w:val="004F4687"/>
    <w:rsid w:val="00503367"/>
    <w:rsid w:val="0050560C"/>
    <w:rsid w:val="005062EE"/>
    <w:rsid w:val="00520F46"/>
    <w:rsid w:val="00530E7F"/>
    <w:rsid w:val="00531BBD"/>
    <w:rsid w:val="00534C65"/>
    <w:rsid w:val="00546126"/>
    <w:rsid w:val="00593EEF"/>
    <w:rsid w:val="005C1718"/>
    <w:rsid w:val="005C657C"/>
    <w:rsid w:val="005C6E41"/>
    <w:rsid w:val="005D6208"/>
    <w:rsid w:val="00662FFF"/>
    <w:rsid w:val="00702897"/>
    <w:rsid w:val="0073505E"/>
    <w:rsid w:val="00784377"/>
    <w:rsid w:val="007C114A"/>
    <w:rsid w:val="007F38E2"/>
    <w:rsid w:val="00832067"/>
    <w:rsid w:val="00846F09"/>
    <w:rsid w:val="0086043A"/>
    <w:rsid w:val="008927F1"/>
    <w:rsid w:val="0092663E"/>
    <w:rsid w:val="00945D9F"/>
    <w:rsid w:val="00976AC6"/>
    <w:rsid w:val="009D234D"/>
    <w:rsid w:val="009F3922"/>
    <w:rsid w:val="00A00079"/>
    <w:rsid w:val="00A00BB8"/>
    <w:rsid w:val="00A222BD"/>
    <w:rsid w:val="00A35965"/>
    <w:rsid w:val="00AB0DE4"/>
    <w:rsid w:val="00AC6323"/>
    <w:rsid w:val="00AD79BA"/>
    <w:rsid w:val="00B15591"/>
    <w:rsid w:val="00B41DAE"/>
    <w:rsid w:val="00B6794C"/>
    <w:rsid w:val="00B77325"/>
    <w:rsid w:val="00BA5327"/>
    <w:rsid w:val="00BD29F2"/>
    <w:rsid w:val="00BD6998"/>
    <w:rsid w:val="00BD7656"/>
    <w:rsid w:val="00BE6032"/>
    <w:rsid w:val="00C060C0"/>
    <w:rsid w:val="00C84170"/>
    <w:rsid w:val="00C8731F"/>
    <w:rsid w:val="00CC5294"/>
    <w:rsid w:val="00CD0C6C"/>
    <w:rsid w:val="00D51DA1"/>
    <w:rsid w:val="00D85388"/>
    <w:rsid w:val="00D94975"/>
    <w:rsid w:val="00D96AEA"/>
    <w:rsid w:val="00DF10A8"/>
    <w:rsid w:val="00E25603"/>
    <w:rsid w:val="00E760F6"/>
    <w:rsid w:val="00EA0A9C"/>
    <w:rsid w:val="00EB2BD5"/>
    <w:rsid w:val="00EB73E9"/>
    <w:rsid w:val="00EE691D"/>
    <w:rsid w:val="00EF0E39"/>
    <w:rsid w:val="00F24061"/>
    <w:rsid w:val="00F80F0E"/>
    <w:rsid w:val="00FB347F"/>
    <w:rsid w:val="00FC2310"/>
    <w:rsid w:val="00FC58AB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068"/>
  <w15:chartTrackingRefBased/>
  <w15:docId w15:val="{919F89BD-F181-48A5-A12F-798D4F7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5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73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D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</dc:creator>
  <cp:keywords/>
  <dc:description/>
  <cp:lastModifiedBy>ANNA MARIA CARDULLO</cp:lastModifiedBy>
  <cp:revision>3</cp:revision>
  <dcterms:created xsi:type="dcterms:W3CDTF">2020-12-11T08:06:00Z</dcterms:created>
  <dcterms:modified xsi:type="dcterms:W3CDTF">2020-12-11T08:06:00Z</dcterms:modified>
</cp:coreProperties>
</file>