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24C1" w:rsidRPr="003024FF" w:rsidRDefault="009324C1" w:rsidP="009324C1">
      <w:pPr>
        <w:spacing w:before="60" w:after="0"/>
        <w:ind w:left="142"/>
        <w:jc w:val="center"/>
        <w:rPr>
          <w:rFonts w:ascii="Constantia" w:hAnsi="Constantia" w:cs="Constantia"/>
          <w:b/>
          <w:sz w:val="24"/>
          <w:szCs w:val="24"/>
          <w:lang w:val="en-US"/>
        </w:rPr>
      </w:pPr>
      <w:r w:rsidRPr="003024FF">
        <w:rPr>
          <w:rFonts w:ascii="Constantia" w:hAnsi="Constantia" w:cs="Constantia"/>
          <w:b/>
          <w:sz w:val="24"/>
          <w:szCs w:val="24"/>
          <w:lang w:val="en-US"/>
        </w:rPr>
        <w:t xml:space="preserve">EQUIPMENTS SET UP AT </w:t>
      </w:r>
      <w:r w:rsidRPr="003024FF">
        <w:rPr>
          <w:rFonts w:ascii="Constantia" w:hAnsi="Constantia" w:cs="Constantia"/>
          <w:b/>
          <w:i/>
          <w:sz w:val="24"/>
          <w:szCs w:val="24"/>
          <w:lang w:val="en-US"/>
        </w:rPr>
        <w:t xml:space="preserve">UNIVERSITA’ DEGLI STUDI DI PALERMO (IT) </w:t>
      </w:r>
    </w:p>
    <w:p w:rsidR="009324C1" w:rsidRDefault="009324C1" w:rsidP="009324C1">
      <w:pPr>
        <w:spacing w:after="0"/>
        <w:ind w:left="142"/>
        <w:jc w:val="center"/>
        <w:rPr>
          <w:rFonts w:ascii="Constantia" w:hAnsi="Constantia" w:cs="Constantia"/>
          <w:b/>
          <w:sz w:val="24"/>
          <w:szCs w:val="24"/>
          <w:lang w:val="en-US"/>
        </w:rPr>
      </w:pPr>
      <w:r w:rsidRPr="003024FF">
        <w:rPr>
          <w:rFonts w:ascii="Constantia" w:hAnsi="Constantia" w:cs="Constantia"/>
          <w:b/>
          <w:sz w:val="24"/>
          <w:szCs w:val="24"/>
          <w:lang w:val="en-US"/>
        </w:rPr>
        <w:t>FOR EXPERIMENTS ON MIP</w:t>
      </w:r>
      <w:r>
        <w:rPr>
          <w:rFonts w:ascii="Constantia" w:hAnsi="Constantia" w:cs="Constantia"/>
          <w:b/>
          <w:sz w:val="24"/>
          <w:szCs w:val="24"/>
          <w:lang w:val="en-US"/>
        </w:rPr>
        <w:t xml:space="preserve"> </w:t>
      </w:r>
      <w:r w:rsidR="004B73DA">
        <w:rPr>
          <w:rFonts w:ascii="Constantia" w:hAnsi="Constantia" w:cs="Constantia"/>
          <w:b/>
          <w:sz w:val="24"/>
          <w:szCs w:val="24"/>
          <w:lang w:val="en-US"/>
        </w:rPr>
        <w:t>(</w:t>
      </w:r>
      <w:r w:rsidRPr="003024FF">
        <w:rPr>
          <w:rFonts w:ascii="Constantia" w:hAnsi="Constantia" w:cs="Constantia"/>
          <w:b/>
          <w:sz w:val="24"/>
          <w:szCs w:val="24"/>
          <w:lang w:val="en-US"/>
        </w:rPr>
        <w:t>MW-INDUCED PYROLYSIS</w:t>
      </w:r>
      <w:r w:rsidR="004B73DA">
        <w:rPr>
          <w:rFonts w:ascii="Constantia" w:hAnsi="Constantia" w:cs="Constantia"/>
          <w:b/>
          <w:sz w:val="24"/>
          <w:szCs w:val="24"/>
          <w:lang w:val="en-US"/>
        </w:rPr>
        <w:t>)</w:t>
      </w:r>
      <w:r w:rsidRPr="003024FF">
        <w:rPr>
          <w:rFonts w:ascii="Constantia" w:hAnsi="Constantia" w:cs="Constantia"/>
          <w:b/>
          <w:sz w:val="24"/>
          <w:szCs w:val="24"/>
          <w:lang w:val="en-US"/>
        </w:rPr>
        <w:t xml:space="preserve"> </w:t>
      </w:r>
    </w:p>
    <w:p w:rsidR="009324C1" w:rsidRDefault="009324C1" w:rsidP="009324C1">
      <w:pPr>
        <w:spacing w:after="240"/>
        <w:ind w:left="142"/>
        <w:jc w:val="center"/>
        <w:rPr>
          <w:rFonts w:ascii="Constantia" w:hAnsi="Constantia" w:cs="Constantia"/>
          <w:b/>
          <w:sz w:val="24"/>
          <w:szCs w:val="24"/>
          <w:lang w:val="en-US"/>
        </w:rPr>
      </w:pPr>
      <w:r>
        <w:rPr>
          <w:rFonts w:ascii="Constantia" w:hAnsi="Constantia" w:cs="Constantia"/>
          <w:b/>
          <w:sz w:val="24"/>
          <w:szCs w:val="24"/>
          <w:lang w:val="en-US"/>
        </w:rPr>
        <w:t xml:space="preserve">OF SOLID OR LIQUID WASTE, AND OF </w:t>
      </w:r>
      <w:r w:rsidR="00B64E38">
        <w:rPr>
          <w:rFonts w:ascii="Constantia" w:hAnsi="Constantia" w:cs="Constantia"/>
          <w:b/>
          <w:sz w:val="24"/>
          <w:szCs w:val="24"/>
          <w:lang w:val="en-US"/>
        </w:rPr>
        <w:t xml:space="preserve">LOOSE </w:t>
      </w:r>
      <w:r>
        <w:rPr>
          <w:rFonts w:ascii="Constantia" w:hAnsi="Constantia" w:cs="Constantia"/>
          <w:b/>
          <w:sz w:val="24"/>
          <w:szCs w:val="24"/>
          <w:lang w:val="en-US"/>
        </w:rPr>
        <w:t>CONTAMINATED SOILS</w:t>
      </w:r>
    </w:p>
    <w:tbl>
      <w:tblPr>
        <w:tblStyle w:val="Grigliatabella"/>
        <w:tblW w:w="9423" w:type="dxa"/>
        <w:tblInd w:w="142" w:type="dxa"/>
        <w:tblBorders>
          <w:left w:val="none" w:sz="0" w:space="0" w:color="auto"/>
          <w:right w:val="none" w:sz="0" w:space="0" w:color="auto"/>
        </w:tblBorders>
        <w:tblLayout w:type="fixed"/>
        <w:tblLook w:val="04A0"/>
      </w:tblPr>
      <w:tblGrid>
        <w:gridCol w:w="2943"/>
        <w:gridCol w:w="3119"/>
        <w:gridCol w:w="3361"/>
      </w:tblGrid>
      <w:tr w:rsidR="009324C1" w:rsidRPr="00F54596" w:rsidTr="00260372">
        <w:trPr>
          <w:tblHeader/>
        </w:trPr>
        <w:tc>
          <w:tcPr>
            <w:tcW w:w="2943" w:type="dxa"/>
          </w:tcPr>
          <w:p w:rsidR="009324C1" w:rsidRPr="00F54596" w:rsidRDefault="009324C1" w:rsidP="000B56FC">
            <w:pPr>
              <w:spacing w:beforeLines="60"/>
              <w:rPr>
                <w:rFonts w:ascii="Constantia" w:hAnsi="Constantia" w:cs="Constantia"/>
                <w:b/>
                <w:sz w:val="24"/>
                <w:szCs w:val="24"/>
                <w:u w:val="single"/>
              </w:rPr>
            </w:pPr>
            <w:r w:rsidRPr="00F54596">
              <w:rPr>
                <w:rFonts w:ascii="Constantia" w:hAnsi="Constantia" w:cs="Constantia"/>
                <w:b/>
                <w:sz w:val="24"/>
                <w:szCs w:val="24"/>
                <w:lang w:val="en-US"/>
              </w:rPr>
              <w:t>EQUIPMENT</w:t>
            </w:r>
          </w:p>
        </w:tc>
        <w:tc>
          <w:tcPr>
            <w:tcW w:w="3119" w:type="dxa"/>
          </w:tcPr>
          <w:p w:rsidR="009324C1" w:rsidRPr="00F54596" w:rsidRDefault="009324C1" w:rsidP="000B56FC">
            <w:pPr>
              <w:spacing w:beforeLines="60"/>
              <w:jc w:val="center"/>
              <w:rPr>
                <w:rFonts w:ascii="Constantia" w:hAnsi="Constantia" w:cs="Constantia"/>
                <w:b/>
                <w:sz w:val="24"/>
                <w:szCs w:val="24"/>
                <w:lang w:val="en-US"/>
              </w:rPr>
            </w:pPr>
            <w:r w:rsidRPr="00F54596">
              <w:rPr>
                <w:rFonts w:ascii="Constantia" w:hAnsi="Constantia" w:cs="Constantia"/>
                <w:b/>
                <w:sz w:val="24"/>
                <w:szCs w:val="24"/>
                <w:lang w:val="en-US"/>
              </w:rPr>
              <w:t>PICTURE</w:t>
            </w:r>
          </w:p>
        </w:tc>
        <w:tc>
          <w:tcPr>
            <w:tcW w:w="3361" w:type="dxa"/>
          </w:tcPr>
          <w:p w:rsidR="009324C1" w:rsidRPr="00F54596" w:rsidRDefault="009324C1" w:rsidP="000B56FC">
            <w:pPr>
              <w:spacing w:beforeLines="60"/>
              <w:rPr>
                <w:rFonts w:ascii="Constantia" w:hAnsi="Constantia" w:cs="Constantia"/>
                <w:b/>
                <w:sz w:val="24"/>
                <w:szCs w:val="24"/>
                <w:lang w:val="en-US"/>
              </w:rPr>
            </w:pPr>
            <w:r w:rsidRPr="00F54596">
              <w:rPr>
                <w:rFonts w:ascii="Constantia" w:hAnsi="Constantia" w:cs="Constantia"/>
                <w:b/>
                <w:sz w:val="24"/>
                <w:szCs w:val="24"/>
                <w:lang w:val="en-US"/>
              </w:rPr>
              <w:t>APPLICATION</w:t>
            </w:r>
            <w:r>
              <w:rPr>
                <w:rFonts w:ascii="Constantia" w:hAnsi="Constantia" w:cs="Constantia"/>
                <w:b/>
                <w:sz w:val="24"/>
                <w:szCs w:val="24"/>
                <w:lang w:val="en-US"/>
              </w:rPr>
              <w:t xml:space="preserve"> / USE AND POSITION </w:t>
            </w:r>
          </w:p>
        </w:tc>
      </w:tr>
      <w:tr w:rsidR="009324C1" w:rsidRPr="00126076" w:rsidTr="0092177A">
        <w:trPr>
          <w:trHeight w:val="1637"/>
        </w:trPr>
        <w:tc>
          <w:tcPr>
            <w:tcW w:w="2943" w:type="dxa"/>
          </w:tcPr>
          <w:p w:rsidR="009324C1" w:rsidRPr="007A68A5" w:rsidRDefault="009324C1" w:rsidP="000B56FC">
            <w:pPr>
              <w:spacing w:beforeLines="60"/>
              <w:rPr>
                <w:rFonts w:ascii="Constantia" w:hAnsi="Constantia" w:cs="Constantia"/>
                <w:sz w:val="24"/>
                <w:szCs w:val="24"/>
                <w:lang w:val="en-GB"/>
              </w:rPr>
            </w:pPr>
            <w:r w:rsidRPr="00016D8F">
              <w:rPr>
                <w:rFonts w:ascii="Constantia" w:hAnsi="Constantia" w:cs="Constantia"/>
                <w:sz w:val="24"/>
                <w:szCs w:val="24"/>
                <w:lang w:val="en-GB"/>
              </w:rPr>
              <w:t xml:space="preserve">Microwave </w:t>
            </w:r>
            <w:r>
              <w:rPr>
                <w:rFonts w:ascii="Constantia" w:hAnsi="Constantia" w:cs="Constantia"/>
                <w:sz w:val="24"/>
                <w:szCs w:val="24"/>
                <w:lang w:val="en-GB"/>
              </w:rPr>
              <w:t xml:space="preserve">professional kitchen </w:t>
            </w:r>
            <w:r w:rsidRPr="00016D8F">
              <w:rPr>
                <w:rFonts w:ascii="Constantia" w:hAnsi="Constantia" w:cs="Constantia"/>
                <w:sz w:val="24"/>
                <w:szCs w:val="24"/>
                <w:lang w:val="en-GB"/>
              </w:rPr>
              <w:t>oven</w:t>
            </w:r>
            <w:r>
              <w:rPr>
                <w:rFonts w:ascii="Constantia" w:hAnsi="Constantia" w:cs="Constantia"/>
                <w:sz w:val="24"/>
                <w:szCs w:val="24"/>
                <w:lang w:val="en-GB"/>
              </w:rPr>
              <w:t>,</w:t>
            </w:r>
            <w:r w:rsidRPr="00016D8F">
              <w:rPr>
                <w:rFonts w:ascii="Constantia" w:hAnsi="Constantia" w:cs="Constantia"/>
                <w:sz w:val="24"/>
                <w:szCs w:val="24"/>
                <w:lang w:val="en-GB"/>
              </w:rPr>
              <w:t xml:space="preserve"> FIMAR (1</w:t>
            </w:r>
            <w:r>
              <w:rPr>
                <w:rFonts w:ascii="Constantia" w:hAnsi="Constantia" w:cs="Constantia"/>
                <w:sz w:val="24"/>
                <w:szCs w:val="24"/>
                <w:lang w:val="en-GB"/>
              </w:rPr>
              <w:t xml:space="preserve"> </w:t>
            </w:r>
            <w:r w:rsidRPr="00016D8F">
              <w:rPr>
                <w:rFonts w:ascii="Constantia" w:hAnsi="Constantia" w:cs="Constantia"/>
                <w:sz w:val="24"/>
                <w:szCs w:val="24"/>
                <w:lang w:val="en-GB"/>
              </w:rPr>
              <w:t xml:space="preserve">600 W; Nr.  </w:t>
            </w:r>
            <w:r w:rsidRPr="007A68A5">
              <w:rPr>
                <w:rFonts w:ascii="Constantia" w:hAnsi="Constantia" w:cs="Constantia"/>
                <w:sz w:val="24"/>
                <w:szCs w:val="24"/>
                <w:lang w:val="en-GB"/>
              </w:rPr>
              <w:t>1 magnetron;  5 power levels)</w:t>
            </w:r>
            <w:r>
              <w:rPr>
                <w:rFonts w:ascii="Constantia" w:hAnsi="Constantia" w:cs="Constantia"/>
                <w:sz w:val="24"/>
                <w:szCs w:val="24"/>
                <w:lang w:val="en-GB"/>
              </w:rPr>
              <w:t>. 2x.</w:t>
            </w:r>
          </w:p>
        </w:tc>
        <w:tc>
          <w:tcPr>
            <w:tcW w:w="3119" w:type="dxa"/>
          </w:tcPr>
          <w:p w:rsidR="009324C1" w:rsidRPr="00016D8F" w:rsidRDefault="009324C1" w:rsidP="0092177A">
            <w:pPr>
              <w:rPr>
                <w:rFonts w:ascii="Constantia" w:hAnsi="Constantia" w:cs="Constantia"/>
                <w:sz w:val="24"/>
                <w:szCs w:val="24"/>
              </w:rPr>
            </w:pPr>
            <w:r w:rsidRPr="00016D8F">
              <w:rPr>
                <w:rFonts w:ascii="Constantia" w:hAnsi="Constantia" w:cs="Constantia"/>
                <w:noProof/>
                <w:sz w:val="24"/>
                <w:szCs w:val="24"/>
                <w:lang w:eastAsia="it-IT"/>
              </w:rPr>
              <w:drawing>
                <wp:inline distT="0" distB="0" distL="0" distR="0">
                  <wp:extent cx="1114425" cy="1257300"/>
                  <wp:effectExtent l="19050" t="0" r="9525" b="0"/>
                  <wp:docPr id="4" name="Immagine 1" descr="FORNO A MICROONDE - Capacità camera di cottura Lt 30 - Potenza resa Kw 1 - Potenza Kw  1.6 - Alimentazione monofase V230 - Cm 54.2 x 46.1 x 32.9 h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679" name="Immagine 7" descr="FORNO A MICROONDE - Capacità camera di cottura Lt 30 - Potenza resa Kw 1 - Potenza Kw  1.6 - Alimentazione monofase V230 - Cm 54.2 x 46.1 x 32.9 h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1257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1" w:type="dxa"/>
          </w:tcPr>
          <w:p w:rsidR="009324C1" w:rsidRPr="00126076" w:rsidRDefault="009324C1" w:rsidP="000B56FC">
            <w:pPr>
              <w:spacing w:beforeLines="60"/>
              <w:rPr>
                <w:rFonts w:ascii="Constantia" w:hAnsi="Constantia" w:cs="Constantia"/>
                <w:i/>
                <w:sz w:val="24"/>
                <w:szCs w:val="24"/>
              </w:rPr>
            </w:pPr>
            <w:proofErr w:type="spellStart"/>
            <w:r w:rsidRPr="00AF3E2D">
              <w:rPr>
                <w:rFonts w:ascii="Constantia" w:hAnsi="Constantia" w:cs="Constantia"/>
                <w:sz w:val="24"/>
                <w:szCs w:val="24"/>
              </w:rPr>
              <w:t>Disinfection</w:t>
            </w:r>
            <w:proofErr w:type="spellEnd"/>
            <w:r w:rsidRPr="00AF3E2D">
              <w:rPr>
                <w:rFonts w:ascii="Constantia" w:hAnsi="Constantia" w:cs="Constantia"/>
                <w:sz w:val="24"/>
                <w:szCs w:val="24"/>
              </w:rPr>
              <w:t xml:space="preserve"> </w:t>
            </w:r>
            <w:proofErr w:type="spellStart"/>
            <w:r w:rsidRPr="00AF3E2D">
              <w:rPr>
                <w:rFonts w:ascii="Constantia" w:hAnsi="Constantia" w:cs="Constantia"/>
                <w:sz w:val="24"/>
                <w:szCs w:val="24"/>
              </w:rPr>
              <w:t>of</w:t>
            </w:r>
            <w:proofErr w:type="spellEnd"/>
            <w:r w:rsidRPr="00AF3E2D">
              <w:rPr>
                <w:rFonts w:ascii="Constantia" w:hAnsi="Constantia" w:cs="Constantia"/>
                <w:sz w:val="24"/>
                <w:szCs w:val="24"/>
              </w:rPr>
              <w:t xml:space="preserve"> </w:t>
            </w:r>
            <w:proofErr w:type="spellStart"/>
            <w:r w:rsidR="00260372">
              <w:rPr>
                <w:rFonts w:ascii="Constantia" w:hAnsi="Constantia" w:cs="Constantia"/>
                <w:sz w:val="24"/>
                <w:szCs w:val="24"/>
              </w:rPr>
              <w:t>medic</w:t>
            </w:r>
            <w:r>
              <w:rPr>
                <w:rFonts w:ascii="Constantia" w:hAnsi="Constantia" w:cs="Constantia"/>
                <w:sz w:val="24"/>
                <w:szCs w:val="24"/>
              </w:rPr>
              <w:t>al</w:t>
            </w:r>
            <w:proofErr w:type="spellEnd"/>
            <w:r w:rsidRPr="00AF3E2D">
              <w:rPr>
                <w:rFonts w:ascii="Constantia" w:hAnsi="Constantia" w:cs="Constantia"/>
                <w:sz w:val="24"/>
                <w:szCs w:val="24"/>
              </w:rPr>
              <w:t xml:space="preserve"> </w:t>
            </w:r>
            <w:proofErr w:type="spellStart"/>
            <w:r w:rsidRPr="00AF3E2D">
              <w:rPr>
                <w:rFonts w:ascii="Constantia" w:hAnsi="Constantia" w:cs="Constantia"/>
                <w:sz w:val="24"/>
                <w:szCs w:val="24"/>
              </w:rPr>
              <w:t>waste</w:t>
            </w:r>
            <w:proofErr w:type="spellEnd"/>
            <w:r w:rsidRPr="00AF3E2D">
              <w:rPr>
                <w:rFonts w:ascii="Constantia" w:hAnsi="Constantia" w:cs="Constantia"/>
                <w:sz w:val="24"/>
                <w:szCs w:val="24"/>
              </w:rPr>
              <w:t xml:space="preserve">. </w:t>
            </w:r>
            <w:r w:rsidRPr="00126076">
              <w:rPr>
                <w:rFonts w:ascii="Constantia" w:hAnsi="Constantia" w:cs="Constantia"/>
                <w:sz w:val="24"/>
                <w:szCs w:val="24"/>
              </w:rPr>
              <w:t xml:space="preserve">At </w:t>
            </w:r>
            <w:r w:rsidRPr="00126076">
              <w:rPr>
                <w:rFonts w:ascii="Constantia" w:hAnsi="Constantia" w:cs="Constantia"/>
                <w:i/>
                <w:sz w:val="24"/>
                <w:szCs w:val="24"/>
              </w:rPr>
              <w:t>Dipartimento di Scienze per la Promozione della Salute</w:t>
            </w:r>
            <w:r>
              <w:rPr>
                <w:rFonts w:ascii="Constantia" w:hAnsi="Constantia" w:cs="Constantia"/>
                <w:i/>
                <w:sz w:val="24"/>
                <w:szCs w:val="24"/>
              </w:rPr>
              <w:t xml:space="preserve"> </w:t>
            </w:r>
            <w:r w:rsidRPr="00590C8F">
              <w:rPr>
                <w:rFonts w:ascii="Constantia" w:hAnsi="Constantia" w:cs="Constantia"/>
                <w:i/>
                <w:sz w:val="24"/>
                <w:szCs w:val="24"/>
              </w:rPr>
              <w:t>“G. D’Alessandro”,</w:t>
            </w:r>
            <w:r w:rsidRPr="00126076">
              <w:rPr>
                <w:rFonts w:ascii="Constantia" w:hAnsi="Constantia" w:cs="Constantia"/>
                <w:i/>
                <w:sz w:val="24"/>
                <w:szCs w:val="24"/>
              </w:rPr>
              <w:t xml:space="preserve"> </w:t>
            </w:r>
            <w:proofErr w:type="spellStart"/>
            <w:r w:rsidRPr="00126076">
              <w:rPr>
                <w:rFonts w:ascii="Constantia" w:hAnsi="Constantia" w:cs="Constantia"/>
                <w:sz w:val="24"/>
                <w:szCs w:val="24"/>
              </w:rPr>
              <w:t>University</w:t>
            </w:r>
            <w:proofErr w:type="spellEnd"/>
            <w:r w:rsidRPr="00126076">
              <w:rPr>
                <w:rFonts w:ascii="Constantia" w:hAnsi="Constantia" w:cs="Constantia"/>
                <w:sz w:val="24"/>
                <w:szCs w:val="24"/>
              </w:rPr>
              <w:t xml:space="preserve"> </w:t>
            </w:r>
            <w:proofErr w:type="spellStart"/>
            <w:r w:rsidRPr="00126076">
              <w:rPr>
                <w:rFonts w:ascii="Constantia" w:hAnsi="Constantia" w:cs="Constantia"/>
                <w:sz w:val="24"/>
                <w:szCs w:val="24"/>
              </w:rPr>
              <w:t>Polyclinic</w:t>
            </w:r>
            <w:proofErr w:type="spellEnd"/>
            <w:r w:rsidRPr="00126076">
              <w:rPr>
                <w:rFonts w:ascii="Constantia" w:hAnsi="Constantia" w:cs="Constantia"/>
                <w:sz w:val="24"/>
                <w:szCs w:val="24"/>
              </w:rPr>
              <w:t xml:space="preserve"> Hospital</w:t>
            </w:r>
            <w:r>
              <w:rPr>
                <w:rFonts w:ascii="Constantia" w:hAnsi="Constantia" w:cs="Constantia"/>
                <w:sz w:val="24"/>
                <w:szCs w:val="24"/>
              </w:rPr>
              <w:t>.</w:t>
            </w:r>
          </w:p>
        </w:tc>
      </w:tr>
      <w:tr w:rsidR="009324C1" w:rsidRPr="00126076" w:rsidTr="0092177A">
        <w:tc>
          <w:tcPr>
            <w:tcW w:w="2943" w:type="dxa"/>
          </w:tcPr>
          <w:p w:rsidR="009324C1" w:rsidRPr="007A68A5" w:rsidRDefault="009324C1" w:rsidP="000B56FC">
            <w:pPr>
              <w:spacing w:beforeLines="60"/>
              <w:rPr>
                <w:rFonts w:ascii="Constantia" w:hAnsi="Constantia" w:cs="Constantia"/>
                <w:sz w:val="24"/>
                <w:szCs w:val="24"/>
                <w:lang w:val="en-GB"/>
              </w:rPr>
            </w:pPr>
            <w:r>
              <w:rPr>
                <w:rFonts w:ascii="Constantia" w:hAnsi="Constantia" w:cs="Constantia"/>
                <w:sz w:val="24"/>
                <w:szCs w:val="24"/>
                <w:lang w:val="en-GB"/>
              </w:rPr>
              <w:t>M</w:t>
            </w:r>
            <w:r w:rsidRPr="00016D8F">
              <w:rPr>
                <w:rFonts w:ascii="Constantia" w:hAnsi="Constantia" w:cs="Constantia"/>
                <w:sz w:val="24"/>
                <w:szCs w:val="24"/>
                <w:lang w:val="en-GB"/>
              </w:rPr>
              <w:t xml:space="preserve">icrowave </w:t>
            </w:r>
            <w:r>
              <w:rPr>
                <w:rFonts w:ascii="Constantia" w:hAnsi="Constantia" w:cs="Constantia"/>
                <w:sz w:val="24"/>
                <w:szCs w:val="24"/>
                <w:lang w:val="en-GB"/>
              </w:rPr>
              <w:t xml:space="preserve">laboratory </w:t>
            </w:r>
            <w:r w:rsidRPr="00016D8F">
              <w:rPr>
                <w:rFonts w:ascii="Constantia" w:hAnsi="Constantia" w:cs="Constantia"/>
                <w:sz w:val="24"/>
                <w:szCs w:val="24"/>
                <w:lang w:val="en-GB"/>
              </w:rPr>
              <w:t>oven</w:t>
            </w:r>
            <w:r>
              <w:rPr>
                <w:rFonts w:ascii="Constantia" w:hAnsi="Constantia" w:cs="Constantia"/>
                <w:sz w:val="24"/>
                <w:szCs w:val="24"/>
                <w:lang w:val="en-GB"/>
              </w:rPr>
              <w:t>,</w:t>
            </w:r>
            <w:r w:rsidRPr="007A68A5">
              <w:rPr>
                <w:rFonts w:ascii="Constantia" w:hAnsi="Constantia" w:cs="Constantia"/>
                <w:sz w:val="24"/>
                <w:szCs w:val="24"/>
                <w:lang w:val="en-GB"/>
              </w:rPr>
              <w:t xml:space="preserve"> CEM MARS Xpress</w:t>
            </w:r>
            <w:r w:rsidRPr="00016D8F">
              <w:rPr>
                <w:rFonts w:ascii="Constantia" w:hAnsi="Constantia" w:cs="Constantia"/>
                <w:sz w:val="24"/>
                <w:szCs w:val="24"/>
                <w:lang w:val="en-GB"/>
              </w:rPr>
              <w:t xml:space="preserve"> </w:t>
            </w:r>
            <w:r>
              <w:rPr>
                <w:rFonts w:ascii="Constantia" w:hAnsi="Constantia" w:cs="Constantia"/>
                <w:sz w:val="24"/>
                <w:szCs w:val="24"/>
                <w:lang w:val="en-GB"/>
              </w:rPr>
              <w:t>(</w:t>
            </w:r>
            <w:r w:rsidRPr="007A68A5">
              <w:rPr>
                <w:rFonts w:ascii="Constantia" w:hAnsi="Constantia" w:cs="Constantia"/>
                <w:sz w:val="24"/>
                <w:szCs w:val="24"/>
                <w:lang w:val="en-GB"/>
              </w:rPr>
              <w:t>1</w:t>
            </w:r>
            <w:r>
              <w:rPr>
                <w:rFonts w:ascii="Constantia" w:hAnsi="Constantia" w:cs="Constantia"/>
                <w:sz w:val="24"/>
                <w:szCs w:val="24"/>
                <w:lang w:val="en-GB"/>
              </w:rPr>
              <w:t xml:space="preserve"> </w:t>
            </w:r>
            <w:r w:rsidRPr="007A68A5">
              <w:rPr>
                <w:rFonts w:ascii="Constantia" w:hAnsi="Constantia" w:cs="Constantia"/>
                <w:sz w:val="24"/>
                <w:szCs w:val="24"/>
                <w:lang w:val="en-GB"/>
              </w:rPr>
              <w:t>600 W</w:t>
            </w:r>
            <w:r>
              <w:rPr>
                <w:rFonts w:ascii="Constantia" w:hAnsi="Constantia" w:cs="Constantia"/>
                <w:sz w:val="24"/>
                <w:szCs w:val="24"/>
                <w:lang w:val="en-GB"/>
              </w:rPr>
              <w:t>; PTFE test tubes)</w:t>
            </w:r>
          </w:p>
          <w:p w:rsidR="009324C1" w:rsidRPr="007A68A5" w:rsidRDefault="009324C1" w:rsidP="000B56FC">
            <w:pPr>
              <w:spacing w:beforeLines="60"/>
              <w:rPr>
                <w:rFonts w:ascii="Constantia" w:hAnsi="Constantia" w:cs="Constantia"/>
                <w:sz w:val="24"/>
                <w:szCs w:val="24"/>
                <w:lang w:val="en-GB"/>
              </w:rPr>
            </w:pPr>
          </w:p>
        </w:tc>
        <w:tc>
          <w:tcPr>
            <w:tcW w:w="3119" w:type="dxa"/>
          </w:tcPr>
          <w:p w:rsidR="009324C1" w:rsidRPr="007A68A5" w:rsidRDefault="009324C1" w:rsidP="000B56FC">
            <w:pPr>
              <w:spacing w:beforeLines="60"/>
              <w:rPr>
                <w:rFonts w:ascii="Constantia" w:hAnsi="Constantia" w:cs="Constantia"/>
                <w:sz w:val="24"/>
                <w:szCs w:val="24"/>
                <w:lang w:val="en-GB"/>
              </w:rPr>
            </w:pPr>
            <w:r w:rsidRPr="00016D8F">
              <w:rPr>
                <w:rFonts w:ascii="Constantia" w:hAnsi="Constantia" w:cs="Constantia"/>
                <w:noProof/>
                <w:sz w:val="24"/>
                <w:szCs w:val="24"/>
                <w:lang w:eastAsia="it-IT"/>
              </w:rPr>
              <w:drawing>
                <wp:inline distT="0" distB="0" distL="0" distR="0">
                  <wp:extent cx="1114425" cy="971550"/>
                  <wp:effectExtent l="19050" t="0" r="9525" b="0"/>
                  <wp:docPr id="7" name="Immagine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799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3385" cy="9706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1" w:type="dxa"/>
          </w:tcPr>
          <w:p w:rsidR="009324C1" w:rsidRPr="00126076" w:rsidRDefault="009324C1" w:rsidP="000B56FC">
            <w:pPr>
              <w:spacing w:beforeLines="60"/>
              <w:ind w:left="34"/>
              <w:rPr>
                <w:rFonts w:ascii="Constantia" w:hAnsi="Constantia" w:cs="Constantia"/>
                <w:i/>
                <w:sz w:val="24"/>
                <w:szCs w:val="24"/>
              </w:rPr>
            </w:pPr>
            <w:proofErr w:type="spellStart"/>
            <w:r w:rsidRPr="00A52FD2">
              <w:rPr>
                <w:rFonts w:ascii="Constantia" w:hAnsi="Constantia" w:cs="Constantia"/>
                <w:sz w:val="24"/>
                <w:szCs w:val="24"/>
              </w:rPr>
              <w:t>For</w:t>
            </w:r>
            <w:proofErr w:type="spellEnd"/>
            <w:r w:rsidRPr="00A52FD2">
              <w:rPr>
                <w:rFonts w:ascii="Constantia" w:hAnsi="Constantia" w:cs="Constantia"/>
                <w:sz w:val="24"/>
                <w:szCs w:val="24"/>
              </w:rPr>
              <w:t xml:space="preserve"> </w:t>
            </w:r>
            <w:proofErr w:type="spellStart"/>
            <w:r w:rsidRPr="00A52FD2">
              <w:rPr>
                <w:rFonts w:ascii="Constantia" w:hAnsi="Constantia" w:cs="Constantia"/>
                <w:sz w:val="24"/>
                <w:szCs w:val="24"/>
              </w:rPr>
              <w:t>small</w:t>
            </w:r>
            <w:proofErr w:type="spellEnd"/>
            <w:r w:rsidRPr="00A52FD2">
              <w:rPr>
                <w:rFonts w:ascii="Constantia" w:hAnsi="Constantia" w:cs="Constantia"/>
                <w:sz w:val="24"/>
                <w:szCs w:val="24"/>
              </w:rPr>
              <w:t xml:space="preserve"> </w:t>
            </w:r>
            <w:proofErr w:type="spellStart"/>
            <w:r w:rsidRPr="00A52FD2">
              <w:rPr>
                <w:rFonts w:ascii="Constantia" w:hAnsi="Constantia" w:cs="Constantia"/>
                <w:sz w:val="24"/>
                <w:szCs w:val="24"/>
              </w:rPr>
              <w:t>pasty</w:t>
            </w:r>
            <w:proofErr w:type="spellEnd"/>
            <w:r w:rsidRPr="00A52FD2">
              <w:rPr>
                <w:rFonts w:ascii="Constantia" w:hAnsi="Constantia" w:cs="Constantia"/>
                <w:sz w:val="24"/>
                <w:szCs w:val="24"/>
              </w:rPr>
              <w:t xml:space="preserve"> </w:t>
            </w:r>
            <w:proofErr w:type="spellStart"/>
            <w:r w:rsidRPr="00A52FD2">
              <w:rPr>
                <w:rFonts w:ascii="Constantia" w:hAnsi="Constantia" w:cs="Constantia"/>
                <w:sz w:val="24"/>
                <w:szCs w:val="24"/>
              </w:rPr>
              <w:t>samples</w:t>
            </w:r>
            <w:proofErr w:type="spellEnd"/>
            <w:r w:rsidRPr="00A52FD2">
              <w:rPr>
                <w:rFonts w:ascii="Constantia" w:hAnsi="Constantia" w:cs="Constantia"/>
                <w:sz w:val="24"/>
                <w:szCs w:val="24"/>
              </w:rPr>
              <w:t xml:space="preserve">. </w:t>
            </w:r>
            <w:r w:rsidRPr="00126076">
              <w:rPr>
                <w:rFonts w:ascii="Constantia" w:hAnsi="Constantia" w:cs="Constantia"/>
                <w:sz w:val="24"/>
                <w:szCs w:val="24"/>
              </w:rPr>
              <w:t xml:space="preserve">At </w:t>
            </w:r>
            <w:r w:rsidRPr="00126076">
              <w:rPr>
                <w:rFonts w:ascii="Constantia" w:hAnsi="Constantia" w:cs="Constantia"/>
                <w:i/>
                <w:sz w:val="24"/>
                <w:szCs w:val="24"/>
              </w:rPr>
              <w:t>DICAM –</w:t>
            </w:r>
            <w:r w:rsidRPr="00126076">
              <w:rPr>
                <w:rFonts w:ascii="Constantia" w:hAnsi="Constantia" w:cs="Constantia"/>
                <w:sz w:val="24"/>
                <w:szCs w:val="24"/>
              </w:rPr>
              <w:t xml:space="preserve"> </w:t>
            </w:r>
            <w:r w:rsidRPr="00126076">
              <w:rPr>
                <w:rFonts w:ascii="Constantia" w:hAnsi="Constantia" w:cs="Constantia"/>
                <w:i/>
                <w:sz w:val="24"/>
                <w:szCs w:val="24"/>
              </w:rPr>
              <w:t>Dipartimento di Ingegneria Civile, Ambientale etc.</w:t>
            </w:r>
          </w:p>
        </w:tc>
      </w:tr>
      <w:tr w:rsidR="009324C1" w:rsidRPr="007A68A5" w:rsidTr="0092177A">
        <w:tc>
          <w:tcPr>
            <w:tcW w:w="2943" w:type="dxa"/>
          </w:tcPr>
          <w:p w:rsidR="009324C1" w:rsidRPr="007A68A5" w:rsidRDefault="009324C1" w:rsidP="000B56FC">
            <w:pPr>
              <w:spacing w:beforeLines="60"/>
              <w:rPr>
                <w:rFonts w:ascii="Constantia" w:hAnsi="Constantia" w:cs="Constantia"/>
                <w:sz w:val="24"/>
                <w:szCs w:val="24"/>
                <w:lang w:val="en-GB"/>
              </w:rPr>
            </w:pPr>
            <w:r w:rsidRPr="007A68A5">
              <w:rPr>
                <w:rFonts w:ascii="Constantia" w:hAnsi="Constantia" w:cs="Constantia"/>
                <w:sz w:val="24"/>
                <w:szCs w:val="24"/>
                <w:lang w:val="en-GB"/>
              </w:rPr>
              <w:t xml:space="preserve">MILESTONE </w:t>
            </w:r>
            <w:proofErr w:type="spellStart"/>
            <w:r w:rsidRPr="007A68A5">
              <w:rPr>
                <w:rFonts w:ascii="Constantia" w:hAnsi="Constantia" w:cs="Constantia"/>
                <w:sz w:val="24"/>
                <w:szCs w:val="24"/>
                <w:lang w:val="en-GB"/>
              </w:rPr>
              <w:t>Pyro</w:t>
            </w:r>
            <w:proofErr w:type="spellEnd"/>
            <w:r w:rsidRPr="007A68A5">
              <w:rPr>
                <w:rFonts w:ascii="Constantia" w:hAnsi="Constantia" w:cs="Constantia"/>
                <w:sz w:val="24"/>
                <w:szCs w:val="24"/>
                <w:lang w:val="en-GB"/>
              </w:rPr>
              <w:t xml:space="preserve"> XL microwave laboratory furnace</w:t>
            </w:r>
            <w:r>
              <w:rPr>
                <w:rFonts w:ascii="Constantia" w:hAnsi="Constantia" w:cs="Constantia"/>
                <w:sz w:val="24"/>
                <w:szCs w:val="24"/>
                <w:lang w:val="en-GB"/>
              </w:rPr>
              <w:t xml:space="preserve"> (</w:t>
            </w:r>
            <w:r w:rsidRPr="007A68A5">
              <w:rPr>
                <w:rFonts w:ascii="Constantia" w:hAnsi="Constantia" w:cs="Constantia"/>
                <w:sz w:val="24"/>
                <w:szCs w:val="24"/>
                <w:lang w:val="en-GB"/>
              </w:rPr>
              <w:t>1</w:t>
            </w:r>
            <w:r>
              <w:rPr>
                <w:rFonts w:ascii="Constantia" w:hAnsi="Constantia" w:cs="Constantia"/>
                <w:sz w:val="24"/>
                <w:szCs w:val="24"/>
                <w:lang w:val="en-GB"/>
              </w:rPr>
              <w:t xml:space="preserve"> 2</w:t>
            </w:r>
            <w:r w:rsidRPr="007A68A5">
              <w:rPr>
                <w:rFonts w:ascii="Constantia" w:hAnsi="Constantia" w:cs="Constantia"/>
                <w:sz w:val="24"/>
                <w:szCs w:val="24"/>
                <w:lang w:val="en-GB"/>
              </w:rPr>
              <w:t>00 W</w:t>
            </w:r>
            <w:r>
              <w:rPr>
                <w:rFonts w:ascii="Constantia" w:hAnsi="Constantia" w:cs="Constantia"/>
                <w:sz w:val="24"/>
                <w:szCs w:val="24"/>
                <w:lang w:val="en-GB"/>
              </w:rPr>
              <w:t>; up to 900 °C), fitted with one 50 cm</w:t>
            </w:r>
            <w:r w:rsidRPr="007A68A5">
              <w:rPr>
                <w:rFonts w:ascii="Constantia" w:hAnsi="Constantia" w:cs="Constantia"/>
                <w:sz w:val="24"/>
                <w:szCs w:val="24"/>
                <w:vertAlign w:val="superscript"/>
                <w:lang w:val="en-GB"/>
              </w:rPr>
              <w:t>3</w:t>
            </w:r>
            <w:r>
              <w:rPr>
                <w:rFonts w:ascii="Constantia" w:hAnsi="Constantia" w:cs="Constantia"/>
                <w:sz w:val="24"/>
                <w:szCs w:val="24"/>
                <w:lang w:val="en-GB"/>
              </w:rPr>
              <w:t xml:space="preserve"> quartz crucible.</w:t>
            </w:r>
          </w:p>
        </w:tc>
        <w:tc>
          <w:tcPr>
            <w:tcW w:w="3119" w:type="dxa"/>
          </w:tcPr>
          <w:p w:rsidR="009324C1" w:rsidRPr="00F54596" w:rsidRDefault="009324C1" w:rsidP="000B56FC">
            <w:pPr>
              <w:spacing w:beforeLines="60"/>
              <w:rPr>
                <w:rFonts w:ascii="Constantia" w:hAnsi="Constantia" w:cs="Constantia"/>
                <w:b/>
                <w:sz w:val="24"/>
                <w:szCs w:val="24"/>
              </w:rPr>
            </w:pPr>
            <w:r w:rsidRPr="00F54596">
              <w:rPr>
                <w:rFonts w:ascii="Constantia" w:hAnsi="Constantia" w:cs="Constantia"/>
                <w:b/>
                <w:noProof/>
                <w:sz w:val="24"/>
                <w:szCs w:val="24"/>
                <w:lang w:eastAsia="it-IT"/>
              </w:rPr>
              <w:drawing>
                <wp:inline distT="0" distB="0" distL="0" distR="0">
                  <wp:extent cx="1038225" cy="998088"/>
                  <wp:effectExtent l="19050" t="0" r="9525" b="0"/>
                  <wp:docPr id="12" name="Immagine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7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9525" cy="9993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1" w:type="dxa"/>
          </w:tcPr>
          <w:p w:rsidR="009324C1" w:rsidRPr="007A68A5" w:rsidRDefault="009324C1" w:rsidP="000B56FC">
            <w:pPr>
              <w:spacing w:beforeLines="60"/>
              <w:rPr>
                <w:rFonts w:ascii="Constantia" w:hAnsi="Constantia" w:cs="Constantia"/>
                <w:sz w:val="24"/>
                <w:szCs w:val="24"/>
                <w:lang w:val="en-GB"/>
              </w:rPr>
            </w:pPr>
            <w:proofErr w:type="spellStart"/>
            <w:r w:rsidRPr="007A68A5">
              <w:rPr>
                <w:rFonts w:ascii="Constantia" w:hAnsi="Constantia" w:cs="Constantia"/>
                <w:sz w:val="24"/>
                <w:szCs w:val="24"/>
                <w:lang w:val="en-GB"/>
              </w:rPr>
              <w:t>Pyrolysis</w:t>
            </w:r>
            <w:proofErr w:type="spellEnd"/>
            <w:r w:rsidRPr="007A68A5">
              <w:rPr>
                <w:rFonts w:ascii="Constantia" w:hAnsi="Constantia" w:cs="Constantia"/>
                <w:sz w:val="24"/>
                <w:szCs w:val="24"/>
                <w:lang w:val="en-GB"/>
              </w:rPr>
              <w:t xml:space="preserve"> of granular waste samples; </w:t>
            </w:r>
            <w:r>
              <w:rPr>
                <w:rFonts w:ascii="Constantia" w:hAnsi="Constantia" w:cs="Constantia"/>
                <w:sz w:val="24"/>
                <w:szCs w:val="24"/>
                <w:lang w:val="en-GB"/>
              </w:rPr>
              <w:t xml:space="preserve">with two </w:t>
            </w:r>
            <w:r w:rsidRPr="007A68A5">
              <w:rPr>
                <w:rFonts w:ascii="Constantia" w:hAnsi="Constantia" w:cs="Constantia"/>
                <w:sz w:val="24"/>
                <w:szCs w:val="24"/>
                <w:lang w:val="en-GB"/>
              </w:rPr>
              <w:t>separate paths for cooling and process gases</w:t>
            </w:r>
            <w:r>
              <w:rPr>
                <w:rFonts w:ascii="Constantia" w:hAnsi="Constantia" w:cs="Constantia"/>
                <w:sz w:val="24"/>
                <w:szCs w:val="24"/>
                <w:lang w:val="en-GB"/>
              </w:rPr>
              <w:t>.</w:t>
            </w:r>
            <w:r w:rsidRPr="00126076">
              <w:rPr>
                <w:rFonts w:ascii="Constantia" w:hAnsi="Constantia" w:cs="Constantia"/>
                <w:i/>
                <w:sz w:val="24"/>
                <w:szCs w:val="24"/>
                <w:lang w:val="en-GB"/>
              </w:rPr>
              <w:t xml:space="preserve"> </w:t>
            </w:r>
            <w:r>
              <w:rPr>
                <w:rFonts w:ascii="Constantia" w:hAnsi="Constantia" w:cs="Constantia"/>
                <w:sz w:val="24"/>
                <w:szCs w:val="24"/>
                <w:lang w:val="en-GB"/>
              </w:rPr>
              <w:t xml:space="preserve">At </w:t>
            </w:r>
            <w:r w:rsidRPr="00126076">
              <w:rPr>
                <w:rFonts w:ascii="Constantia" w:hAnsi="Constantia" w:cs="Constantia"/>
                <w:i/>
                <w:sz w:val="24"/>
                <w:szCs w:val="24"/>
                <w:lang w:val="en-GB"/>
              </w:rPr>
              <w:t>DICAM</w:t>
            </w:r>
            <w:r>
              <w:rPr>
                <w:rFonts w:ascii="Constantia" w:hAnsi="Constantia" w:cs="Constantia"/>
                <w:i/>
                <w:sz w:val="24"/>
                <w:szCs w:val="24"/>
                <w:lang w:val="en-GB"/>
              </w:rPr>
              <w:t>.</w:t>
            </w:r>
          </w:p>
        </w:tc>
      </w:tr>
      <w:tr w:rsidR="009324C1" w:rsidRPr="00F54596" w:rsidTr="0092177A">
        <w:tc>
          <w:tcPr>
            <w:tcW w:w="2943" w:type="dxa"/>
          </w:tcPr>
          <w:p w:rsidR="009324C1" w:rsidRPr="00590C8F" w:rsidRDefault="009324C1" w:rsidP="0092177A">
            <w:pPr>
              <w:tabs>
                <w:tab w:val="center" w:pos="1985"/>
                <w:tab w:val="center" w:pos="6521"/>
              </w:tabs>
              <w:spacing w:before="60" w:line="100" w:lineRule="atLeast"/>
              <w:ind w:firstLine="1"/>
              <w:rPr>
                <w:rFonts w:ascii="Constantia" w:hAnsi="Constantia" w:cs="Constantia"/>
                <w:b/>
                <w:sz w:val="24"/>
                <w:szCs w:val="24"/>
                <w:lang w:val="en-GB"/>
              </w:rPr>
            </w:pPr>
            <w:r w:rsidRPr="00590C8F">
              <w:rPr>
                <w:rFonts w:ascii="Constantia" w:hAnsi="Constantia" w:cs="Constantia"/>
                <w:sz w:val="24"/>
                <w:szCs w:val="24"/>
                <w:lang w:val="en-GB"/>
              </w:rPr>
              <w:t>Self- designed</w:t>
            </w:r>
            <w:r>
              <w:rPr>
                <w:rFonts w:ascii="Constantia" w:hAnsi="Constantia" w:cs="Constantia"/>
                <w:sz w:val="24"/>
                <w:szCs w:val="24"/>
                <w:lang w:val="en-GB"/>
              </w:rPr>
              <w:t>,</w:t>
            </w:r>
            <w:r w:rsidRPr="00590C8F">
              <w:rPr>
                <w:rFonts w:ascii="Constantia" w:hAnsi="Constantia" w:cs="Constantia"/>
                <w:sz w:val="24"/>
                <w:szCs w:val="24"/>
                <w:lang w:val="en-GB"/>
              </w:rPr>
              <w:t xml:space="preserve"> built </w:t>
            </w:r>
            <w:r>
              <w:rPr>
                <w:rFonts w:ascii="Constantia" w:hAnsi="Constantia" w:cs="Constantia"/>
                <w:sz w:val="24"/>
                <w:szCs w:val="24"/>
                <w:lang w:val="en-GB"/>
              </w:rPr>
              <w:t xml:space="preserve">and tuned </w:t>
            </w:r>
            <w:r w:rsidRPr="00590C8F">
              <w:rPr>
                <w:rFonts w:ascii="Constantia" w:hAnsi="Constantia" w:cs="Constantia"/>
                <w:sz w:val="24"/>
                <w:szCs w:val="24"/>
                <w:lang w:val="en-GB"/>
              </w:rPr>
              <w:t xml:space="preserve">bench prototype for high intensity </w:t>
            </w:r>
            <w:r>
              <w:rPr>
                <w:rFonts w:ascii="Constantia" w:hAnsi="Constantia" w:cs="Constantia"/>
                <w:sz w:val="24"/>
                <w:szCs w:val="24"/>
                <w:lang w:val="en-GB"/>
              </w:rPr>
              <w:t xml:space="preserve">waste </w:t>
            </w:r>
            <w:r w:rsidRPr="00590C8F">
              <w:rPr>
                <w:rFonts w:ascii="Constantia" w:hAnsi="Constantia" w:cs="Constantia"/>
                <w:sz w:val="24"/>
                <w:szCs w:val="24"/>
                <w:lang w:val="en-GB"/>
              </w:rPr>
              <w:t>treatment</w:t>
            </w:r>
            <w:r>
              <w:rPr>
                <w:rFonts w:ascii="Constantia" w:hAnsi="Constantia" w:cs="Constantia"/>
                <w:sz w:val="24"/>
                <w:szCs w:val="24"/>
                <w:lang w:val="en-GB"/>
              </w:rPr>
              <w:t xml:space="preserve"> (up to “HT cold plasma” generation).</w:t>
            </w:r>
          </w:p>
        </w:tc>
        <w:tc>
          <w:tcPr>
            <w:tcW w:w="3119" w:type="dxa"/>
          </w:tcPr>
          <w:p w:rsidR="009324C1" w:rsidRPr="00016D8F" w:rsidRDefault="009324C1" w:rsidP="000B56FC">
            <w:pPr>
              <w:spacing w:beforeLines="60"/>
              <w:rPr>
                <w:rFonts w:ascii="Constantia" w:hAnsi="Constantia" w:cs="Constantia"/>
                <w:b/>
                <w:sz w:val="24"/>
                <w:szCs w:val="24"/>
              </w:rPr>
            </w:pPr>
            <w:r w:rsidRPr="00F54596">
              <w:rPr>
                <w:rFonts w:ascii="Constantia" w:hAnsi="Constantia" w:cs="Constantia"/>
                <w:b/>
                <w:noProof/>
                <w:sz w:val="24"/>
                <w:szCs w:val="24"/>
                <w:lang w:eastAsia="it-IT"/>
              </w:rPr>
              <w:drawing>
                <wp:inline distT="0" distB="0" distL="0" distR="0">
                  <wp:extent cx="1428750" cy="830842"/>
                  <wp:effectExtent l="19050" t="0" r="0" b="0"/>
                  <wp:docPr id="17" name="Immagine 1" descr="IMG_20160128_0857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G_20160128_0857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t="226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6782" cy="8355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1" w:type="dxa"/>
          </w:tcPr>
          <w:p w:rsidR="009324C1" w:rsidRPr="00126076" w:rsidRDefault="009324C1" w:rsidP="000B56FC">
            <w:pPr>
              <w:spacing w:beforeLines="60"/>
              <w:rPr>
                <w:rFonts w:ascii="Constantia" w:hAnsi="Constantia" w:cs="Constantia"/>
                <w:b/>
                <w:i/>
                <w:sz w:val="24"/>
                <w:szCs w:val="24"/>
              </w:rPr>
            </w:pPr>
            <w:proofErr w:type="spellStart"/>
            <w:r>
              <w:rPr>
                <w:rFonts w:ascii="Constantia" w:hAnsi="Constantia" w:cs="Constantia"/>
                <w:sz w:val="24"/>
                <w:szCs w:val="24"/>
              </w:rPr>
              <w:t>Destruction</w:t>
            </w:r>
            <w:proofErr w:type="spellEnd"/>
            <w:r>
              <w:rPr>
                <w:rFonts w:ascii="Constantia" w:hAnsi="Constantia" w:cs="Constanti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onstantia" w:hAnsi="Constantia" w:cs="Constantia"/>
                <w:sz w:val="24"/>
                <w:szCs w:val="24"/>
              </w:rPr>
              <w:t>of</w:t>
            </w:r>
            <w:proofErr w:type="spellEnd"/>
            <w:r>
              <w:rPr>
                <w:rFonts w:ascii="Constantia" w:hAnsi="Constantia" w:cs="Constanti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onstantia" w:hAnsi="Constantia" w:cs="Constantia"/>
                <w:sz w:val="24"/>
                <w:szCs w:val="24"/>
              </w:rPr>
              <w:t>VOCs</w:t>
            </w:r>
            <w:proofErr w:type="spellEnd"/>
            <w:r>
              <w:rPr>
                <w:rFonts w:ascii="Constantia" w:hAnsi="Constantia" w:cs="Constantia"/>
                <w:sz w:val="24"/>
                <w:szCs w:val="24"/>
              </w:rPr>
              <w:t xml:space="preserve">. At </w:t>
            </w:r>
            <w:r w:rsidRPr="00126076">
              <w:rPr>
                <w:rFonts w:ascii="Constantia" w:hAnsi="Constantia" w:cs="Constantia"/>
                <w:i/>
                <w:sz w:val="24"/>
                <w:szCs w:val="24"/>
              </w:rPr>
              <w:t>Dipartimento di Fisica e Chimica</w:t>
            </w:r>
            <w:r>
              <w:rPr>
                <w:rFonts w:ascii="Constantia" w:hAnsi="Constantia" w:cs="Constantia"/>
                <w:i/>
                <w:sz w:val="24"/>
                <w:szCs w:val="24"/>
              </w:rPr>
              <w:t>.</w:t>
            </w:r>
          </w:p>
        </w:tc>
      </w:tr>
      <w:tr w:rsidR="009324C1" w:rsidRPr="00F54596" w:rsidTr="0092177A">
        <w:tc>
          <w:tcPr>
            <w:tcW w:w="2943" w:type="dxa"/>
          </w:tcPr>
          <w:p w:rsidR="009324C1" w:rsidRPr="00AE196B" w:rsidRDefault="009324C1" w:rsidP="000B56FC">
            <w:pPr>
              <w:spacing w:beforeLines="60"/>
              <w:rPr>
                <w:rFonts w:ascii="Constantia" w:hAnsi="Constantia" w:cs="Constantia"/>
                <w:b/>
                <w:sz w:val="24"/>
                <w:szCs w:val="24"/>
                <w:lang w:val="en-GB"/>
              </w:rPr>
            </w:pPr>
            <w:r w:rsidRPr="00AE196B">
              <w:rPr>
                <w:rFonts w:ascii="Constantia" w:hAnsi="Constantia" w:cs="Constantia"/>
                <w:sz w:val="24"/>
                <w:szCs w:val="24"/>
                <w:lang w:val="en-GB"/>
              </w:rPr>
              <w:t>Steam generator,</w:t>
            </w:r>
            <w:r w:rsidRPr="00AE196B">
              <w:rPr>
                <w:rFonts w:ascii="Constantia" w:hAnsi="Constantia" w:cs="Constantia"/>
                <w:lang w:val="en-GB"/>
              </w:rPr>
              <w:t xml:space="preserve"> </w:t>
            </w:r>
            <w:r w:rsidRPr="00323209">
              <w:rPr>
                <w:rFonts w:ascii="Constantia" w:hAnsi="Constantia" w:cs="Constantia"/>
                <w:sz w:val="24"/>
                <w:szCs w:val="24"/>
                <w:lang w:val="en-GB"/>
              </w:rPr>
              <w:t>1 kg/h,  1.6 bar.</w:t>
            </w:r>
          </w:p>
        </w:tc>
        <w:tc>
          <w:tcPr>
            <w:tcW w:w="3119" w:type="dxa"/>
          </w:tcPr>
          <w:p w:rsidR="009324C1" w:rsidRPr="00AE196B" w:rsidRDefault="009324C1" w:rsidP="000B56FC">
            <w:pPr>
              <w:spacing w:beforeLines="60"/>
              <w:rPr>
                <w:rFonts w:ascii="Constantia" w:hAnsi="Constantia" w:cs="Constantia"/>
                <w:b/>
                <w:sz w:val="24"/>
                <w:szCs w:val="24"/>
                <w:lang w:val="en-GB"/>
              </w:rPr>
            </w:pPr>
            <w:r w:rsidRPr="00F54596">
              <w:rPr>
                <w:rFonts w:ascii="Constantia" w:hAnsi="Constantia" w:cs="Constantia"/>
                <w:b/>
                <w:noProof/>
                <w:sz w:val="24"/>
                <w:szCs w:val="24"/>
                <w:lang w:eastAsia="it-IT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36195</wp:posOffset>
                  </wp:positionH>
                  <wp:positionV relativeFrom="paragraph">
                    <wp:posOffset>83820</wp:posOffset>
                  </wp:positionV>
                  <wp:extent cx="1095375" cy="719455"/>
                  <wp:effectExtent l="19050" t="0" r="9525" b="0"/>
                  <wp:wrapSquare wrapText="bothSides"/>
                  <wp:docPr id="20" name="Immagine 1" descr="H:\Immagini\Università\IMG_1737 steam generat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:\Immagini\Università\IMG_1737 steam generato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20987" t="20532" r="11791" b="129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7194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61" w:type="dxa"/>
          </w:tcPr>
          <w:p w:rsidR="009324C1" w:rsidRPr="00016D8F" w:rsidRDefault="009324C1" w:rsidP="000B56FC">
            <w:pPr>
              <w:spacing w:beforeLines="60"/>
              <w:rPr>
                <w:rFonts w:ascii="Constantia" w:hAnsi="Constantia" w:cs="Constantia"/>
                <w:b/>
                <w:sz w:val="24"/>
                <w:szCs w:val="24"/>
              </w:rPr>
            </w:pPr>
            <w:proofErr w:type="spellStart"/>
            <w:r>
              <w:rPr>
                <w:rFonts w:ascii="Constantia" w:hAnsi="Constantia" w:cs="Constantia"/>
                <w:sz w:val="24"/>
                <w:szCs w:val="24"/>
              </w:rPr>
              <w:t>Oriented</w:t>
            </w:r>
            <w:proofErr w:type="spellEnd"/>
            <w:r>
              <w:rPr>
                <w:rFonts w:ascii="Constantia" w:hAnsi="Constantia" w:cs="Constanti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onstantia" w:hAnsi="Constantia" w:cs="Constantia"/>
                <w:sz w:val="24"/>
                <w:szCs w:val="24"/>
              </w:rPr>
              <w:t>gasification</w:t>
            </w:r>
            <w:proofErr w:type="spellEnd"/>
            <w:r>
              <w:rPr>
                <w:rFonts w:ascii="Constantia" w:hAnsi="Constantia" w:cs="Constantia"/>
                <w:sz w:val="24"/>
                <w:szCs w:val="24"/>
              </w:rPr>
              <w:t xml:space="preserve">. At </w:t>
            </w:r>
            <w:r w:rsidRPr="00126076">
              <w:rPr>
                <w:rFonts w:ascii="Constantia" w:hAnsi="Constantia" w:cs="Constantia"/>
                <w:i/>
                <w:sz w:val="24"/>
                <w:szCs w:val="24"/>
              </w:rPr>
              <w:t>Dipartimento di Fisica e Chimica</w:t>
            </w:r>
            <w:r>
              <w:rPr>
                <w:rFonts w:ascii="Constantia" w:hAnsi="Constantia" w:cs="Constantia"/>
                <w:i/>
                <w:sz w:val="24"/>
                <w:szCs w:val="24"/>
              </w:rPr>
              <w:t>.</w:t>
            </w:r>
          </w:p>
        </w:tc>
      </w:tr>
      <w:tr w:rsidR="009324C1" w:rsidRPr="00A52FD2" w:rsidTr="0092177A">
        <w:tc>
          <w:tcPr>
            <w:tcW w:w="2943" w:type="dxa"/>
          </w:tcPr>
          <w:p w:rsidR="009324C1" w:rsidRPr="00A52FD2" w:rsidRDefault="009324C1" w:rsidP="000B56FC">
            <w:pPr>
              <w:spacing w:beforeLines="60"/>
              <w:rPr>
                <w:rFonts w:ascii="Constantia" w:hAnsi="Constantia" w:cs="Constantia"/>
                <w:b/>
                <w:sz w:val="24"/>
                <w:szCs w:val="24"/>
                <w:lang w:val="en-GB"/>
              </w:rPr>
            </w:pPr>
            <w:r w:rsidRPr="00A52FD2">
              <w:rPr>
                <w:rFonts w:ascii="Constantia" w:hAnsi="Constantia"/>
                <w:sz w:val="24"/>
                <w:szCs w:val="24"/>
                <w:lang w:val="en-GB"/>
              </w:rPr>
              <w:t xml:space="preserve">Heating and Cooling Thermostat LAUDA </w:t>
            </w:r>
            <w:r w:rsidRPr="00323209">
              <w:rPr>
                <w:rFonts w:ascii="Constantia" w:hAnsi="Constantia"/>
                <w:i/>
                <w:sz w:val="24"/>
                <w:szCs w:val="24"/>
                <w:lang w:val="en-GB"/>
              </w:rPr>
              <w:t>Eco RE 630</w:t>
            </w:r>
            <w:r>
              <w:rPr>
                <w:rFonts w:ascii="Constantia" w:hAnsi="Constantia"/>
                <w:sz w:val="24"/>
                <w:szCs w:val="24"/>
                <w:lang w:val="en-GB"/>
              </w:rPr>
              <w:t xml:space="preserve"> with </w:t>
            </w:r>
            <w:r w:rsidRPr="00323209">
              <w:rPr>
                <w:rFonts w:ascii="Constantia" w:hAnsi="Constantia"/>
                <w:i/>
                <w:sz w:val="24"/>
                <w:szCs w:val="24"/>
                <w:lang w:val="en-GB"/>
              </w:rPr>
              <w:t xml:space="preserve">Silver </w:t>
            </w:r>
            <w:r>
              <w:rPr>
                <w:rFonts w:ascii="Constantia" w:hAnsi="Constantia"/>
                <w:sz w:val="24"/>
                <w:szCs w:val="24"/>
                <w:lang w:val="en-GB"/>
              </w:rPr>
              <w:t>control head .</w:t>
            </w:r>
          </w:p>
        </w:tc>
        <w:tc>
          <w:tcPr>
            <w:tcW w:w="3119" w:type="dxa"/>
          </w:tcPr>
          <w:p w:rsidR="009324C1" w:rsidRPr="00A52FD2" w:rsidRDefault="009324C1" w:rsidP="000B56FC">
            <w:pPr>
              <w:spacing w:beforeLines="60"/>
              <w:rPr>
                <w:rFonts w:ascii="Constantia" w:hAnsi="Constantia" w:cs="Constantia"/>
                <w:b/>
                <w:sz w:val="24"/>
                <w:szCs w:val="24"/>
                <w:lang w:val="en-GB"/>
              </w:rPr>
            </w:pPr>
            <w:r w:rsidRPr="00F54596">
              <w:rPr>
                <w:rFonts w:ascii="Constantia" w:hAnsi="Constantia" w:cs="Constantia"/>
                <w:b/>
                <w:noProof/>
                <w:sz w:val="24"/>
                <w:szCs w:val="24"/>
                <w:lang w:eastAsia="it-IT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17145</wp:posOffset>
                  </wp:positionH>
                  <wp:positionV relativeFrom="paragraph">
                    <wp:posOffset>83820</wp:posOffset>
                  </wp:positionV>
                  <wp:extent cx="844550" cy="1076325"/>
                  <wp:effectExtent l="19050" t="0" r="0" b="0"/>
                  <wp:wrapSquare wrapText="bothSides"/>
                  <wp:docPr id="21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4550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61" w:type="dxa"/>
          </w:tcPr>
          <w:p w:rsidR="009324C1" w:rsidRPr="00A52FD2" w:rsidRDefault="009324C1" w:rsidP="000B56FC">
            <w:pPr>
              <w:spacing w:beforeLines="60"/>
              <w:rPr>
                <w:rFonts w:ascii="Constantia" w:hAnsi="Constantia" w:cs="Constantia"/>
                <w:b/>
                <w:sz w:val="24"/>
                <w:szCs w:val="24"/>
              </w:rPr>
            </w:pPr>
            <w:r>
              <w:rPr>
                <w:rFonts w:ascii="Constantia" w:hAnsi="Constantia" w:cs="Constantia"/>
                <w:sz w:val="24"/>
                <w:szCs w:val="24"/>
                <w:lang w:val="en-GB"/>
              </w:rPr>
              <w:t xml:space="preserve">Cooling of the output process gases and condensation of the vapours. </w:t>
            </w:r>
            <w:r w:rsidRPr="00A52FD2">
              <w:rPr>
                <w:rFonts w:ascii="Constantia" w:hAnsi="Constantia" w:cs="Constantia"/>
                <w:sz w:val="24"/>
                <w:szCs w:val="24"/>
              </w:rPr>
              <w:t>At</w:t>
            </w:r>
            <w:r w:rsidRPr="00A52FD2">
              <w:rPr>
                <w:rFonts w:ascii="Constantia" w:hAnsi="Constantia" w:cs="Constantia"/>
                <w:i/>
                <w:sz w:val="24"/>
                <w:szCs w:val="24"/>
              </w:rPr>
              <w:t xml:space="preserve"> Dipartimento di Fisica e Chimica</w:t>
            </w:r>
            <w:r>
              <w:rPr>
                <w:rFonts w:ascii="Constantia" w:hAnsi="Constantia" w:cs="Constantia"/>
                <w:i/>
                <w:sz w:val="24"/>
                <w:szCs w:val="24"/>
              </w:rPr>
              <w:t>.</w:t>
            </w:r>
          </w:p>
        </w:tc>
      </w:tr>
      <w:tr w:rsidR="009324C1" w:rsidRPr="00171389" w:rsidTr="0092177A">
        <w:tc>
          <w:tcPr>
            <w:tcW w:w="2943" w:type="dxa"/>
          </w:tcPr>
          <w:p w:rsidR="009324C1" w:rsidRPr="00657A4C" w:rsidRDefault="009324C1" w:rsidP="000B56FC">
            <w:pPr>
              <w:spacing w:beforeLines="60"/>
              <w:rPr>
                <w:rFonts w:ascii="Constantia" w:hAnsi="Constantia" w:cs="Constantia"/>
                <w:b/>
                <w:sz w:val="24"/>
                <w:szCs w:val="24"/>
                <w:lang w:val="en-GB"/>
              </w:rPr>
            </w:pPr>
            <w:r w:rsidRPr="00657A4C">
              <w:rPr>
                <w:rFonts w:ascii="Constantia" w:hAnsi="Constantia" w:cs="Constantia"/>
                <w:sz w:val="24"/>
                <w:szCs w:val="24"/>
                <w:lang w:val="en-GB"/>
              </w:rPr>
              <w:lastRenderedPageBreak/>
              <w:t>G</w:t>
            </w:r>
            <w:r>
              <w:rPr>
                <w:rFonts w:ascii="Constantia" w:hAnsi="Constantia" w:cs="Constantia"/>
                <w:sz w:val="24"/>
                <w:szCs w:val="24"/>
                <w:lang w:val="en-GB"/>
              </w:rPr>
              <w:t xml:space="preserve">as </w:t>
            </w:r>
            <w:r w:rsidRPr="00657A4C">
              <w:rPr>
                <w:rFonts w:ascii="Constantia" w:hAnsi="Constantia" w:cs="Constantia"/>
                <w:sz w:val="24"/>
                <w:szCs w:val="24"/>
                <w:lang w:val="en-GB"/>
              </w:rPr>
              <w:t>C</w:t>
            </w:r>
            <w:r>
              <w:rPr>
                <w:rFonts w:ascii="Constantia" w:hAnsi="Constantia" w:cs="Constantia"/>
                <w:sz w:val="24"/>
                <w:szCs w:val="24"/>
                <w:lang w:val="en-GB"/>
              </w:rPr>
              <w:t>hromatograph</w:t>
            </w:r>
            <w:r w:rsidRPr="00657A4C">
              <w:rPr>
                <w:rFonts w:ascii="Constantia" w:hAnsi="Constantia" w:cs="Constantia"/>
                <w:b/>
                <w:sz w:val="24"/>
                <w:szCs w:val="24"/>
                <w:lang w:val="en-GB"/>
              </w:rPr>
              <w:t xml:space="preserve"> </w:t>
            </w:r>
            <w:r w:rsidRPr="00657A4C">
              <w:rPr>
                <w:rFonts w:ascii="Constantia" w:hAnsi="Constantia" w:cs="Constantia"/>
                <w:sz w:val="24"/>
                <w:szCs w:val="24"/>
                <w:lang w:val="en-GB"/>
              </w:rPr>
              <w:t>Agilent 6890N,</w:t>
            </w:r>
            <w:r w:rsidRPr="00657A4C">
              <w:rPr>
                <w:rFonts w:ascii="Constantia" w:hAnsi="Constantia"/>
                <w:sz w:val="24"/>
                <w:szCs w:val="24"/>
                <w:lang w:val="en-GB"/>
              </w:rPr>
              <w:t xml:space="preserve"> fitted with one Mass Spectrometry Module + Thermo-Condu</w:t>
            </w:r>
            <w:r>
              <w:rPr>
                <w:rFonts w:ascii="Constantia" w:hAnsi="Constantia"/>
                <w:sz w:val="24"/>
                <w:szCs w:val="24"/>
                <w:lang w:val="en-GB"/>
              </w:rPr>
              <w:t>ctivity + Flame Ionization.</w:t>
            </w:r>
          </w:p>
        </w:tc>
        <w:tc>
          <w:tcPr>
            <w:tcW w:w="3119" w:type="dxa"/>
          </w:tcPr>
          <w:p w:rsidR="009324C1" w:rsidRPr="00126076" w:rsidRDefault="009324C1" w:rsidP="000B56FC">
            <w:pPr>
              <w:spacing w:beforeLines="60"/>
              <w:rPr>
                <w:rFonts w:ascii="Constantia" w:hAnsi="Constantia" w:cs="Constantia"/>
                <w:b/>
                <w:sz w:val="24"/>
                <w:szCs w:val="24"/>
              </w:rPr>
            </w:pPr>
            <w:r w:rsidRPr="00F54596">
              <w:rPr>
                <w:rFonts w:ascii="Constantia" w:hAnsi="Constantia" w:cs="Constantia"/>
                <w:b/>
                <w:noProof/>
                <w:sz w:val="24"/>
                <w:szCs w:val="24"/>
                <w:lang w:eastAsia="it-IT"/>
              </w:rPr>
              <w:drawing>
                <wp:inline distT="0" distB="0" distL="0" distR="0">
                  <wp:extent cx="1607820" cy="1135380"/>
                  <wp:effectExtent l="0" t="0" r="0" b="0"/>
                  <wp:docPr id="22" name="Oggetto 7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0" y="0"/>
                            <a:ext cx="3819078" cy="2787583"/>
                            <a:chOff x="4572000" y="3789040"/>
                            <a:chExt cx="3819078" cy="2787583"/>
                          </a:xfrm>
                        </a:grpSpPr>
                        <a:grpSp>
                          <a:nvGrpSpPr>
                            <a:cNvPr id="8" name="Gruppo 7"/>
                            <a:cNvGrpSpPr/>
                          </a:nvGrpSpPr>
                          <a:grpSpPr>
                            <a:xfrm>
                              <a:off x="4572000" y="3789040"/>
                              <a:ext cx="3819078" cy="2787583"/>
                              <a:chOff x="4635919" y="2581331"/>
                              <a:chExt cx="3819078" cy="2787583"/>
                            </a:xfrm>
                          </a:grpSpPr>
                          <a:pic>
                            <a:nvPicPr>
                              <a:cNvPr id="9" name="Picture 2" descr="G:\Foto MO\IMG_20151123_100417.jpg"/>
                              <a:cNvPicPr>
                                <a:picLocks noChangeAspect="1" noChangeArrowheads="1"/>
                              </a:cNvPicPr>
                            </a:nvPicPr>
                            <a:blipFill>
                              <a:blip r:embed="rId12" cstate="print"/>
                              <a:srcRect/>
                              <a:stretch>
                                <a:fillRect/>
                              </a:stretch>
                            </a:blipFill>
                            <a:spPr bwMode="auto">
                              <a:xfrm>
                                <a:off x="4707926" y="2581331"/>
                                <a:ext cx="3716778" cy="2787583"/>
                              </a:xfrm>
                              <a:prstGeom prst="rect">
                                <a:avLst/>
                              </a:prstGeom>
                              <a:noFill/>
                            </a:spPr>
                          </a:pic>
                          <a:sp>
                            <a:nvSpPr>
                              <a:cNvPr id="10" name="CasellaDiTesto 12"/>
                              <a:cNvSpPr txBox="1">
                                <a:spLocks noChangeArrowheads="1"/>
                              </a:cNvSpPr>
                            </a:nvSpPr>
                            <a:spPr bwMode="auto">
                              <a:xfrm>
                                <a:off x="7302472" y="2790803"/>
                                <a:ext cx="1152525" cy="64633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50196"/>
                                </a:srgbClr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>
                                  <a:spAutoFit/>
                                </a:bodyPr>
                                <a:lstStyle>
                                  <a:defPPr>
                                    <a:defRPr lang="it-IT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r>
                                    <a:rPr lang="it-IT" altLang="it-IT" dirty="0">
                                      <a:solidFill>
                                        <a:srgbClr val="C00000"/>
                                      </a:solidFill>
                                    </a:rPr>
                                    <a:t>Detector TCD</a:t>
                                  </a:r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" name="CasellaDiTesto 14"/>
                              <a:cNvSpPr txBox="1">
                                <a:spLocks noChangeArrowheads="1"/>
                              </a:cNvSpPr>
                            </a:nvSpPr>
                            <a:spPr bwMode="auto">
                              <a:xfrm>
                                <a:off x="5776651" y="4369184"/>
                                <a:ext cx="1152202" cy="64633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50196"/>
                                </a:srgbClr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 wrap="square">
                                  <a:spAutoFit/>
                                </a:bodyPr>
                                <a:lstStyle>
                                  <a:defPPr>
                                    <a:defRPr lang="it-IT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r>
                                    <a:rPr lang="it-IT" altLang="it-IT" dirty="0">
                                      <a:solidFill>
                                        <a:srgbClr val="C00000"/>
                                      </a:solidFill>
                                    </a:rPr>
                                    <a:t>Detector FID</a:t>
                                  </a:r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2" name="CasellaDiTesto 15"/>
                              <a:cNvSpPr txBox="1">
                                <a:spLocks noChangeArrowheads="1"/>
                              </a:cNvSpPr>
                            </a:nvSpPr>
                            <a:spPr bwMode="auto">
                              <a:xfrm>
                                <a:off x="4635919" y="2782888"/>
                                <a:ext cx="2014380" cy="64633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50196"/>
                                </a:srgbClr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 wrap="square">
                                  <a:spAutoFit/>
                                </a:bodyPr>
                                <a:lstStyle>
                                  <a:defPPr>
                                    <a:defRPr lang="it-IT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r>
                                    <a:rPr lang="it-IT" altLang="it-IT" dirty="0" smtClean="0">
                                      <a:solidFill>
                                        <a:srgbClr val="C00000"/>
                                      </a:solidFill>
                                    </a:rPr>
                                    <a:t>Valvola di campionamento</a:t>
                                  </a:r>
                                  <a:endParaRPr lang="it-IT" altLang="it-IT" dirty="0">
                                    <a:solidFill>
                                      <a:srgbClr val="C00000"/>
                                    </a:solidFill>
                                  </a:endParaRPr>
                                </a:p>
                              </a:txBody>
                              <a:useSpRect/>
                            </a:txSp>
                          </a:sp>
                        </a:grpSp>
                      </lc:lockedCanvas>
                    </a:graphicData>
                  </a:graphic>
                </wp:inline>
              </w:drawing>
            </w:r>
          </w:p>
        </w:tc>
        <w:tc>
          <w:tcPr>
            <w:tcW w:w="3361" w:type="dxa"/>
          </w:tcPr>
          <w:p w:rsidR="009324C1" w:rsidRPr="00171389" w:rsidRDefault="009324C1" w:rsidP="000B56FC">
            <w:pPr>
              <w:spacing w:beforeLines="60"/>
              <w:rPr>
                <w:rFonts w:ascii="Constantia" w:hAnsi="Constantia" w:cs="Constantia"/>
                <w:b/>
                <w:sz w:val="24"/>
                <w:szCs w:val="24"/>
                <w:lang w:val="en-US"/>
              </w:rPr>
            </w:pPr>
            <w:r>
              <w:rPr>
                <w:rFonts w:ascii="Constantia" w:hAnsi="Constantia" w:cs="Constantia"/>
                <w:sz w:val="24"/>
                <w:szCs w:val="24"/>
                <w:lang w:val="en-GB"/>
              </w:rPr>
              <w:t xml:space="preserve">Liquid and gaseous Products analysis. </w:t>
            </w:r>
            <w:r w:rsidRPr="003A1950">
              <w:rPr>
                <w:rFonts w:ascii="Constantia" w:hAnsi="Constantia" w:cs="Constantia"/>
                <w:sz w:val="24"/>
                <w:szCs w:val="24"/>
                <w:lang w:val="en-GB"/>
              </w:rPr>
              <w:t xml:space="preserve">At </w:t>
            </w:r>
            <w:r w:rsidRPr="003A1950">
              <w:rPr>
                <w:rFonts w:ascii="Constantia" w:hAnsi="Constantia" w:cs="Constantia"/>
                <w:i/>
                <w:sz w:val="24"/>
                <w:szCs w:val="24"/>
                <w:lang w:val="en-GB"/>
              </w:rPr>
              <w:t>DICAM</w:t>
            </w:r>
            <w:r w:rsidRPr="003A1950">
              <w:rPr>
                <w:rFonts w:ascii="Constantia" w:hAnsi="Constantia" w:cs="Constantia"/>
                <w:sz w:val="24"/>
                <w:szCs w:val="24"/>
                <w:lang w:val="en-GB"/>
              </w:rPr>
              <w:t>.</w:t>
            </w:r>
          </w:p>
        </w:tc>
      </w:tr>
      <w:tr w:rsidR="009324C1" w:rsidRPr="00B64E38" w:rsidTr="0092177A">
        <w:trPr>
          <w:trHeight w:val="1559"/>
        </w:trPr>
        <w:tc>
          <w:tcPr>
            <w:tcW w:w="2943" w:type="dxa"/>
          </w:tcPr>
          <w:p w:rsidR="009324C1" w:rsidRPr="003D10A2" w:rsidRDefault="009324C1" w:rsidP="000B56FC">
            <w:pPr>
              <w:tabs>
                <w:tab w:val="center" w:pos="2410"/>
                <w:tab w:val="center" w:pos="7230"/>
              </w:tabs>
              <w:autoSpaceDE w:val="0"/>
              <w:autoSpaceDN w:val="0"/>
              <w:spacing w:beforeLines="60"/>
              <w:rPr>
                <w:rFonts w:ascii="Constantia" w:hAnsi="Constantia" w:cs="Constantia"/>
                <w:sz w:val="24"/>
                <w:szCs w:val="24"/>
                <w:highlight w:val="yellow"/>
                <w:lang w:val="en-GB"/>
              </w:rPr>
            </w:pPr>
            <w:r w:rsidRPr="001A3D82">
              <w:rPr>
                <w:rFonts w:ascii="Constantia" w:hAnsi="Constantia" w:cs="Constantia"/>
                <w:sz w:val="24"/>
                <w:szCs w:val="24"/>
                <w:lang w:val="en-GB"/>
              </w:rPr>
              <w:t>Mass flow meters</w:t>
            </w:r>
            <w:r>
              <w:rPr>
                <w:rFonts w:ascii="Constantia" w:hAnsi="Constantia" w:cs="Constantia"/>
                <w:sz w:val="24"/>
                <w:szCs w:val="24"/>
                <w:lang w:val="en-GB"/>
              </w:rPr>
              <w:t xml:space="preserve"> </w:t>
            </w:r>
            <w:r w:rsidRPr="001A3D82">
              <w:rPr>
                <w:rFonts w:ascii="Constantia" w:hAnsi="Constantia" w:cs="Constantia"/>
                <w:sz w:val="24"/>
                <w:szCs w:val="24"/>
                <w:lang w:val="en-GB"/>
              </w:rPr>
              <w:t xml:space="preserve">(BRONKHORST Mass- View®, max equivalent air flow 20 </w:t>
            </w:r>
            <w:r>
              <w:rPr>
                <w:rFonts w:ascii="Constantia" w:hAnsi="Constantia" w:cs="Constantia"/>
                <w:sz w:val="24"/>
                <w:szCs w:val="24"/>
                <w:lang w:val="en-GB"/>
              </w:rPr>
              <w:t>N-dm</w:t>
            </w:r>
            <w:r w:rsidRPr="00323209">
              <w:rPr>
                <w:rFonts w:ascii="Constantia" w:hAnsi="Constantia" w:cs="Constantia"/>
                <w:sz w:val="24"/>
                <w:szCs w:val="24"/>
                <w:vertAlign w:val="superscript"/>
                <w:lang w:val="en-GB"/>
              </w:rPr>
              <w:t>3</w:t>
            </w:r>
            <w:r w:rsidRPr="001A3D82">
              <w:rPr>
                <w:rFonts w:ascii="Constantia" w:hAnsi="Constantia" w:cs="Constantia"/>
                <w:sz w:val="24"/>
                <w:szCs w:val="24"/>
                <w:lang w:val="en-GB"/>
              </w:rPr>
              <w:t xml:space="preserve">/min and ALICAT M, 10 </w:t>
            </w:r>
            <w:r>
              <w:rPr>
                <w:rFonts w:ascii="Constantia" w:hAnsi="Constantia" w:cs="Constantia"/>
                <w:sz w:val="24"/>
                <w:szCs w:val="24"/>
                <w:lang w:val="en-GB"/>
              </w:rPr>
              <w:t>dm</w:t>
            </w:r>
            <w:r w:rsidRPr="00323209">
              <w:rPr>
                <w:rFonts w:ascii="Constantia" w:hAnsi="Constantia" w:cs="Constantia"/>
                <w:sz w:val="24"/>
                <w:szCs w:val="24"/>
                <w:vertAlign w:val="superscript"/>
                <w:lang w:val="en-GB"/>
              </w:rPr>
              <w:t>3</w:t>
            </w:r>
            <w:r w:rsidRPr="001A3D82">
              <w:rPr>
                <w:rFonts w:ascii="Constantia" w:hAnsi="Constantia" w:cs="Constantia"/>
                <w:sz w:val="24"/>
                <w:szCs w:val="24"/>
                <w:lang w:val="en-GB"/>
              </w:rPr>
              <w:t>/min)</w:t>
            </w:r>
            <w:r>
              <w:rPr>
                <w:rFonts w:ascii="Constantia" w:hAnsi="Constantia" w:cs="Constantia"/>
                <w:sz w:val="24"/>
                <w:szCs w:val="24"/>
                <w:lang w:val="en-GB"/>
              </w:rPr>
              <w:t>.</w:t>
            </w:r>
          </w:p>
        </w:tc>
        <w:tc>
          <w:tcPr>
            <w:tcW w:w="3119" w:type="dxa"/>
          </w:tcPr>
          <w:p w:rsidR="009324C1" w:rsidRPr="003D10A2" w:rsidRDefault="004B73DA" w:rsidP="000B56FC">
            <w:pPr>
              <w:tabs>
                <w:tab w:val="center" w:pos="7230"/>
              </w:tabs>
              <w:autoSpaceDE w:val="0"/>
              <w:autoSpaceDN w:val="0"/>
              <w:spacing w:beforeLines="60"/>
              <w:rPr>
                <w:rFonts w:ascii="Constantia" w:hAnsi="Constantia" w:cs="Constantia"/>
                <w:b/>
                <w:sz w:val="24"/>
                <w:szCs w:val="24"/>
                <w:lang w:val="en-GB"/>
              </w:rPr>
            </w:pPr>
            <w:r>
              <w:rPr>
                <w:noProof/>
                <w:sz w:val="24"/>
                <w:szCs w:val="24"/>
                <w:lang w:eastAsia="it-IT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1035685</wp:posOffset>
                  </wp:positionH>
                  <wp:positionV relativeFrom="paragraph">
                    <wp:posOffset>389255</wp:posOffset>
                  </wp:positionV>
                  <wp:extent cx="727710" cy="723900"/>
                  <wp:effectExtent l="19050" t="0" r="0" b="0"/>
                  <wp:wrapSquare wrapText="bothSides"/>
                  <wp:docPr id="23" name="Immagine 1" descr="Gas mass flow me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as mass flow me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7710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sz w:val="24"/>
                <w:szCs w:val="24"/>
                <w:lang w:eastAsia="it-IT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-8255</wp:posOffset>
                  </wp:positionH>
                  <wp:positionV relativeFrom="paragraph">
                    <wp:posOffset>635</wp:posOffset>
                  </wp:positionV>
                  <wp:extent cx="1191260" cy="891540"/>
                  <wp:effectExtent l="19050" t="0" r="8890" b="0"/>
                  <wp:wrapSquare wrapText="bothSides"/>
                  <wp:docPr id="24" name="Immagine 1" descr="H:\Proge_ricerca\POR-INTEP\foto appar_INTEP\IMG_20160203_121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:\Proge_ricerca\POR-INTEP\foto appar_INTEP\IMG_20160203_1211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1260" cy="891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61" w:type="dxa"/>
          </w:tcPr>
          <w:p w:rsidR="009324C1" w:rsidRPr="00323209" w:rsidRDefault="009324C1" w:rsidP="000B56FC">
            <w:pPr>
              <w:spacing w:beforeLines="60"/>
              <w:rPr>
                <w:rFonts w:ascii="Constantia" w:hAnsi="Constantia" w:cs="Constantia"/>
                <w:sz w:val="24"/>
                <w:szCs w:val="24"/>
                <w:lang w:val="en-US"/>
              </w:rPr>
            </w:pPr>
            <w:r w:rsidRPr="00F01260">
              <w:rPr>
                <w:rFonts w:ascii="Constantia" w:hAnsi="Constantia" w:cs="Constantia"/>
                <w:sz w:val="24"/>
                <w:szCs w:val="24"/>
                <w:lang w:val="en-GB"/>
              </w:rPr>
              <w:t xml:space="preserve">Inlet gas flow measurement </w:t>
            </w:r>
            <w:r>
              <w:rPr>
                <w:rFonts w:ascii="Constantia" w:hAnsi="Constantia" w:cs="Constantia"/>
                <w:sz w:val="24"/>
                <w:szCs w:val="24"/>
                <w:lang w:val="en-GB"/>
              </w:rPr>
              <w:t xml:space="preserve">. </w:t>
            </w:r>
            <w:r w:rsidRPr="00323209">
              <w:rPr>
                <w:rFonts w:ascii="Constantia" w:hAnsi="Constantia" w:cs="Constantia"/>
                <w:sz w:val="24"/>
                <w:szCs w:val="24"/>
                <w:lang w:val="en-US"/>
              </w:rPr>
              <w:t xml:space="preserve">At </w:t>
            </w:r>
            <w:r w:rsidRPr="00323209">
              <w:rPr>
                <w:rFonts w:ascii="Constantia" w:hAnsi="Constantia" w:cs="Constantia"/>
                <w:i/>
                <w:sz w:val="24"/>
                <w:szCs w:val="24"/>
                <w:lang w:val="en-US"/>
              </w:rPr>
              <w:t>DICAM</w:t>
            </w:r>
            <w:r w:rsidRPr="00323209">
              <w:rPr>
                <w:rFonts w:ascii="Constantia" w:hAnsi="Constantia" w:cs="Constantia"/>
                <w:sz w:val="24"/>
                <w:szCs w:val="24"/>
                <w:lang w:val="en-US"/>
              </w:rPr>
              <w:t xml:space="preserve"> and </w:t>
            </w:r>
            <w:proofErr w:type="spellStart"/>
            <w:r w:rsidRPr="00323209">
              <w:rPr>
                <w:rFonts w:ascii="Constantia" w:hAnsi="Constantia" w:cs="Constantia"/>
                <w:i/>
                <w:sz w:val="24"/>
                <w:szCs w:val="24"/>
                <w:lang w:val="en-US"/>
              </w:rPr>
              <w:t>Dipartimento</w:t>
            </w:r>
            <w:proofErr w:type="spellEnd"/>
            <w:r w:rsidRPr="00323209">
              <w:rPr>
                <w:rFonts w:ascii="Constantia" w:hAnsi="Constantia" w:cs="Constantia"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23209">
              <w:rPr>
                <w:rFonts w:ascii="Constantia" w:hAnsi="Constantia" w:cs="Constantia"/>
                <w:i/>
                <w:sz w:val="24"/>
                <w:szCs w:val="24"/>
                <w:lang w:val="en-US"/>
              </w:rPr>
              <w:t>di</w:t>
            </w:r>
            <w:proofErr w:type="spellEnd"/>
            <w:r w:rsidRPr="00323209">
              <w:rPr>
                <w:rFonts w:ascii="Constantia" w:hAnsi="Constantia" w:cs="Constantia"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23209">
              <w:rPr>
                <w:rFonts w:ascii="Constantia" w:hAnsi="Constantia" w:cs="Constantia"/>
                <w:i/>
                <w:sz w:val="24"/>
                <w:szCs w:val="24"/>
                <w:lang w:val="en-US"/>
              </w:rPr>
              <w:t>Fisica</w:t>
            </w:r>
            <w:proofErr w:type="spellEnd"/>
            <w:r w:rsidRPr="00323209">
              <w:rPr>
                <w:rFonts w:ascii="Constantia" w:hAnsi="Constantia" w:cs="Constantia"/>
                <w:i/>
                <w:sz w:val="24"/>
                <w:szCs w:val="24"/>
                <w:lang w:val="en-US"/>
              </w:rPr>
              <w:t xml:space="preserve"> e </w:t>
            </w:r>
            <w:proofErr w:type="spellStart"/>
            <w:r w:rsidRPr="00323209">
              <w:rPr>
                <w:rFonts w:ascii="Constantia" w:hAnsi="Constantia" w:cs="Constantia"/>
                <w:i/>
                <w:sz w:val="24"/>
                <w:szCs w:val="24"/>
                <w:lang w:val="en-US"/>
              </w:rPr>
              <w:t>Chimica</w:t>
            </w:r>
            <w:proofErr w:type="spellEnd"/>
            <w:r w:rsidRPr="00323209">
              <w:rPr>
                <w:rFonts w:ascii="Constantia" w:hAnsi="Constantia" w:cs="Constantia"/>
                <w:i/>
                <w:sz w:val="24"/>
                <w:szCs w:val="24"/>
                <w:lang w:val="en-US"/>
              </w:rPr>
              <w:t>.</w:t>
            </w:r>
          </w:p>
        </w:tc>
      </w:tr>
      <w:tr w:rsidR="009324C1" w:rsidRPr="003A1950" w:rsidTr="0092177A">
        <w:tc>
          <w:tcPr>
            <w:tcW w:w="2943" w:type="dxa"/>
          </w:tcPr>
          <w:p w:rsidR="009324C1" w:rsidRPr="00657A4C" w:rsidRDefault="009324C1" w:rsidP="000B56FC">
            <w:pPr>
              <w:spacing w:beforeLines="60"/>
              <w:rPr>
                <w:rFonts w:ascii="Constantia" w:hAnsi="Constantia" w:cs="Constantia"/>
                <w:sz w:val="24"/>
                <w:szCs w:val="24"/>
                <w:highlight w:val="yellow"/>
                <w:lang w:val="en-GB"/>
              </w:rPr>
            </w:pPr>
            <w:r>
              <w:rPr>
                <w:rFonts w:ascii="Constantia" w:hAnsi="Constantia" w:cs="Constantia"/>
                <w:sz w:val="24"/>
                <w:szCs w:val="24"/>
                <w:lang w:val="en-GB"/>
              </w:rPr>
              <w:t>Cryogenic g</w:t>
            </w:r>
            <w:r w:rsidRPr="00C50DDC">
              <w:rPr>
                <w:rFonts w:ascii="Constantia" w:hAnsi="Constantia" w:cs="Constantia"/>
                <w:sz w:val="24"/>
                <w:szCs w:val="24"/>
                <w:lang w:val="en-GB"/>
              </w:rPr>
              <w:t xml:space="preserve">rinder RETSCH®  </w:t>
            </w:r>
            <w:proofErr w:type="spellStart"/>
            <w:r w:rsidRPr="00C50DDC">
              <w:rPr>
                <w:rFonts w:ascii="Constantia" w:hAnsi="Constantia" w:cs="Constantia"/>
                <w:sz w:val="24"/>
                <w:szCs w:val="24"/>
                <w:lang w:val="en-GB"/>
              </w:rPr>
              <w:t>Cryomill</w:t>
            </w:r>
            <w:proofErr w:type="spellEnd"/>
            <w:r w:rsidRPr="00C50DDC">
              <w:rPr>
                <w:rFonts w:ascii="Constantia" w:hAnsi="Constantia" w:cs="Constantia"/>
                <w:sz w:val="24"/>
                <w:szCs w:val="24"/>
                <w:lang w:val="en-GB"/>
              </w:rPr>
              <w:t xml:space="preserve"> (</w:t>
            </w:r>
            <w:r>
              <w:rPr>
                <w:rFonts w:ascii="Constantia" w:hAnsi="Constantia" w:cs="Constantia"/>
                <w:sz w:val="24"/>
                <w:szCs w:val="24"/>
                <w:lang w:val="en-GB"/>
              </w:rPr>
              <w:t xml:space="preserve">feed quantities up to 20 ml; </w:t>
            </w:r>
            <w:proofErr w:type="spellStart"/>
            <w:r w:rsidRPr="00C50DDC">
              <w:rPr>
                <w:rFonts w:ascii="Constantia" w:hAnsi="Constantia" w:cs="Constantia"/>
                <w:sz w:val="24"/>
                <w:szCs w:val="24"/>
                <w:lang w:val="en-GB"/>
              </w:rPr>
              <w:t>vibrational</w:t>
            </w:r>
            <w:proofErr w:type="spellEnd"/>
            <w:r w:rsidRPr="00C50DDC">
              <w:rPr>
                <w:rFonts w:ascii="Constantia" w:hAnsi="Constantia" w:cs="Constantia"/>
                <w:sz w:val="24"/>
                <w:szCs w:val="24"/>
                <w:lang w:val="en-GB"/>
              </w:rPr>
              <w:t xml:space="preserve"> frequency 300 - 1800 min</w:t>
            </w:r>
            <w:r w:rsidRPr="00C50DDC">
              <w:rPr>
                <w:rFonts w:ascii="Constantia" w:hAnsi="Constantia" w:cs="Constantia"/>
                <w:sz w:val="24"/>
                <w:szCs w:val="24"/>
                <w:vertAlign w:val="superscript"/>
                <w:lang w:val="en-GB"/>
              </w:rPr>
              <w:t>-1</w:t>
            </w:r>
            <w:r w:rsidRPr="00C50DDC">
              <w:rPr>
                <w:rFonts w:ascii="Constantia" w:hAnsi="Constantia" w:cs="Constantia"/>
                <w:sz w:val="24"/>
                <w:szCs w:val="24"/>
                <w:lang w:val="en-GB"/>
              </w:rPr>
              <w:t>)</w:t>
            </w:r>
            <w:r>
              <w:rPr>
                <w:rFonts w:ascii="Constantia" w:hAnsi="Constantia" w:cs="Constantia"/>
                <w:sz w:val="24"/>
                <w:szCs w:val="24"/>
                <w:lang w:val="en-GB"/>
              </w:rPr>
              <w:t>.</w:t>
            </w:r>
          </w:p>
        </w:tc>
        <w:tc>
          <w:tcPr>
            <w:tcW w:w="3119" w:type="dxa"/>
          </w:tcPr>
          <w:p w:rsidR="009324C1" w:rsidRPr="00126076" w:rsidRDefault="009324C1" w:rsidP="0092177A">
            <w:pPr>
              <w:rPr>
                <w:rFonts w:ascii="Constantia" w:hAnsi="Constantia" w:cs="Constantia"/>
                <w:b/>
                <w:sz w:val="24"/>
                <w:szCs w:val="24"/>
              </w:rPr>
            </w:pPr>
            <w:r w:rsidRPr="00F54596">
              <w:rPr>
                <w:rFonts w:ascii="Constantia" w:hAnsi="Constantia" w:cs="Constantia"/>
                <w:b/>
                <w:noProof/>
                <w:sz w:val="24"/>
                <w:szCs w:val="24"/>
                <w:lang w:eastAsia="it-IT"/>
              </w:rPr>
              <w:drawing>
                <wp:inline distT="0" distB="0" distL="0" distR="0">
                  <wp:extent cx="1013460" cy="1013288"/>
                  <wp:effectExtent l="19050" t="0" r="0" b="0"/>
                  <wp:docPr id="25" name="Immagine 6" descr="http://www.retsch.it/uploads/sl/eb121354df7256d83ca3c6e2243d6c3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823" name="Picture 2" descr="http://www.retsch.it/uploads/sl/eb121354df7256d83ca3c6e2243d6c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405" cy="10092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1" w:type="dxa"/>
          </w:tcPr>
          <w:p w:rsidR="009324C1" w:rsidRPr="003A1950" w:rsidRDefault="009324C1" w:rsidP="000B56FC">
            <w:pPr>
              <w:spacing w:beforeLines="60"/>
              <w:rPr>
                <w:rFonts w:ascii="Constantia" w:hAnsi="Constantia" w:cs="Constantia"/>
                <w:b/>
                <w:sz w:val="24"/>
                <w:szCs w:val="24"/>
                <w:lang w:val="en-GB"/>
              </w:rPr>
            </w:pPr>
            <w:r>
              <w:rPr>
                <w:rFonts w:ascii="Constantia" w:hAnsi="Constantia" w:cs="Constantia"/>
                <w:sz w:val="24"/>
                <w:szCs w:val="24"/>
                <w:lang w:val="en-GB"/>
              </w:rPr>
              <w:t>Sample s</w:t>
            </w:r>
            <w:r w:rsidRPr="003A1950">
              <w:rPr>
                <w:rFonts w:ascii="Constantia" w:hAnsi="Constantia" w:cs="Constantia"/>
                <w:sz w:val="24"/>
                <w:szCs w:val="24"/>
                <w:lang w:val="en-GB"/>
              </w:rPr>
              <w:t>ize reduction, mixing</w:t>
            </w:r>
            <w:r>
              <w:rPr>
                <w:rFonts w:ascii="Constantia" w:hAnsi="Constantia" w:cs="Constantia"/>
                <w:sz w:val="24"/>
                <w:szCs w:val="24"/>
                <w:lang w:val="en-GB"/>
              </w:rPr>
              <w:t xml:space="preserve"> and homogenization</w:t>
            </w:r>
            <w:r w:rsidRPr="003A1950">
              <w:rPr>
                <w:rFonts w:ascii="Constantia" w:hAnsi="Constantia" w:cs="Constantia"/>
                <w:sz w:val="24"/>
                <w:szCs w:val="24"/>
                <w:lang w:val="en-GB"/>
              </w:rPr>
              <w:t xml:space="preserve">. </w:t>
            </w:r>
            <w:r>
              <w:rPr>
                <w:rFonts w:ascii="Constantia" w:hAnsi="Constantia" w:cs="Constantia"/>
                <w:sz w:val="24"/>
                <w:szCs w:val="24"/>
                <w:lang w:val="en-GB"/>
              </w:rPr>
              <w:t>C</w:t>
            </w:r>
            <w:r w:rsidRPr="00B6007E">
              <w:rPr>
                <w:rFonts w:ascii="Constantia" w:hAnsi="Constantia" w:cs="Constantia"/>
                <w:sz w:val="24"/>
                <w:szCs w:val="24"/>
                <w:lang w:val="en-GB"/>
              </w:rPr>
              <w:t>ryogenic</w:t>
            </w:r>
            <w:r>
              <w:rPr>
                <w:rFonts w:ascii="Constantia" w:hAnsi="Constantia" w:cs="Constantia"/>
                <w:sz w:val="24"/>
                <w:szCs w:val="24"/>
                <w:lang w:val="en-GB"/>
              </w:rPr>
              <w:t xml:space="preserve"> (with liquid N</w:t>
            </w:r>
            <w:r w:rsidRPr="00B6007E">
              <w:rPr>
                <w:rFonts w:ascii="Constantia" w:hAnsi="Constantia" w:cs="Constantia"/>
                <w:sz w:val="24"/>
                <w:szCs w:val="24"/>
                <w:vertAlign w:val="subscript"/>
                <w:lang w:val="en-GB"/>
              </w:rPr>
              <w:t>2</w:t>
            </w:r>
            <w:r>
              <w:rPr>
                <w:rFonts w:ascii="Constantia" w:hAnsi="Constantia" w:cs="Constantia"/>
                <w:sz w:val="24"/>
                <w:szCs w:val="24"/>
                <w:lang w:val="en-GB"/>
              </w:rPr>
              <w:t>),</w:t>
            </w:r>
            <w:r w:rsidRPr="00B6007E">
              <w:rPr>
                <w:rFonts w:ascii="Constantia" w:hAnsi="Constantia" w:cs="Constantia"/>
                <w:sz w:val="24"/>
                <w:szCs w:val="24"/>
                <w:lang w:val="en-GB"/>
              </w:rPr>
              <w:t xml:space="preserve"> wet and dry grinding at room temperature</w:t>
            </w:r>
            <w:r>
              <w:rPr>
                <w:rFonts w:ascii="Constantia" w:hAnsi="Constantia" w:cs="Constantia"/>
                <w:sz w:val="24"/>
                <w:szCs w:val="24"/>
                <w:lang w:val="en-GB"/>
              </w:rPr>
              <w:t xml:space="preserve">. </w:t>
            </w:r>
            <w:r w:rsidRPr="003A1950">
              <w:rPr>
                <w:rFonts w:ascii="Constantia" w:hAnsi="Constantia" w:cs="Constantia"/>
                <w:sz w:val="24"/>
                <w:szCs w:val="24"/>
                <w:lang w:val="en-GB"/>
              </w:rPr>
              <w:t xml:space="preserve">At </w:t>
            </w:r>
            <w:r w:rsidRPr="003A1950">
              <w:rPr>
                <w:rFonts w:ascii="Constantia" w:hAnsi="Constantia" w:cs="Constantia"/>
                <w:i/>
                <w:sz w:val="24"/>
                <w:szCs w:val="24"/>
                <w:lang w:val="en-GB"/>
              </w:rPr>
              <w:t>DICAM</w:t>
            </w:r>
            <w:r w:rsidRPr="003A1950">
              <w:rPr>
                <w:rFonts w:ascii="Constantia" w:hAnsi="Constantia" w:cs="Constantia"/>
                <w:sz w:val="24"/>
                <w:szCs w:val="24"/>
                <w:lang w:val="en-GB"/>
              </w:rPr>
              <w:t>.</w:t>
            </w:r>
          </w:p>
        </w:tc>
      </w:tr>
      <w:tr w:rsidR="009324C1" w:rsidRPr="00171389" w:rsidTr="0092177A">
        <w:tc>
          <w:tcPr>
            <w:tcW w:w="2943" w:type="dxa"/>
          </w:tcPr>
          <w:p w:rsidR="009324C1" w:rsidRPr="00657A4C" w:rsidRDefault="009324C1" w:rsidP="000B56FC">
            <w:pPr>
              <w:spacing w:beforeLines="60"/>
              <w:rPr>
                <w:rFonts w:ascii="Constantia" w:hAnsi="Constantia" w:cs="Constantia"/>
                <w:sz w:val="24"/>
                <w:szCs w:val="24"/>
                <w:highlight w:val="yellow"/>
                <w:lang w:val="en-GB"/>
              </w:rPr>
            </w:pPr>
            <w:r w:rsidRPr="00171389">
              <w:rPr>
                <w:rFonts w:ascii="Constantia" w:hAnsi="Constantia" w:cs="Constantia"/>
                <w:sz w:val="24"/>
                <w:szCs w:val="24"/>
                <w:lang w:val="en-GB"/>
              </w:rPr>
              <w:t xml:space="preserve">Line of condensers and washing flasks for  </w:t>
            </w:r>
            <w:r>
              <w:rPr>
                <w:rFonts w:ascii="Constantia" w:hAnsi="Constantia" w:cs="Constantia"/>
                <w:sz w:val="24"/>
                <w:szCs w:val="24"/>
                <w:lang w:val="en-GB"/>
              </w:rPr>
              <w:t xml:space="preserve">condensable </w:t>
            </w:r>
            <w:r w:rsidRPr="00171389">
              <w:rPr>
                <w:rFonts w:ascii="Constantia" w:hAnsi="Constantia" w:cs="Constantia"/>
                <w:sz w:val="24"/>
                <w:szCs w:val="24"/>
                <w:lang w:val="en-GB"/>
              </w:rPr>
              <w:t>gaseous products</w:t>
            </w:r>
            <w:bookmarkStart w:id="0" w:name="_GoBack"/>
            <w:bookmarkEnd w:id="0"/>
            <w:r>
              <w:rPr>
                <w:rFonts w:ascii="Constantia" w:hAnsi="Constantia" w:cs="Constantia"/>
                <w:sz w:val="24"/>
                <w:szCs w:val="24"/>
                <w:lang w:val="en-GB"/>
              </w:rPr>
              <w:t>.</w:t>
            </w:r>
          </w:p>
        </w:tc>
        <w:tc>
          <w:tcPr>
            <w:tcW w:w="3119" w:type="dxa"/>
          </w:tcPr>
          <w:p w:rsidR="009324C1" w:rsidRPr="008128D2" w:rsidRDefault="009324C1" w:rsidP="0092177A">
            <w:pPr>
              <w:rPr>
                <w:rFonts w:ascii="Constantia" w:hAnsi="Constantia" w:cs="Constantia"/>
                <w:b/>
                <w:sz w:val="24"/>
                <w:szCs w:val="24"/>
                <w:lang w:val="en-GB"/>
              </w:rPr>
            </w:pPr>
            <w:r>
              <w:rPr>
                <w:rFonts w:ascii="Constantia" w:hAnsi="Constantia" w:cs="Constantia"/>
                <w:b/>
                <w:noProof/>
                <w:sz w:val="24"/>
                <w:szCs w:val="24"/>
                <w:lang w:eastAsia="it-IT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17145</wp:posOffset>
                  </wp:positionH>
                  <wp:positionV relativeFrom="paragraph">
                    <wp:posOffset>63500</wp:posOffset>
                  </wp:positionV>
                  <wp:extent cx="689610" cy="952500"/>
                  <wp:effectExtent l="19050" t="0" r="0" b="0"/>
                  <wp:wrapSquare wrapText="bothSides"/>
                  <wp:docPr id="26" name="Oggetto 1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0" y="0"/>
                            <a:ext cx="4248150" cy="5761038"/>
                            <a:chOff x="2627313" y="908050"/>
                            <a:chExt cx="4248150" cy="5761038"/>
                          </a:xfrm>
                        </a:grpSpPr>
                        <a:grpSp>
                          <a:nvGrpSpPr>
                            <a:cNvPr id="2" name="Gruppo 16"/>
                            <a:cNvGrpSpPr>
                              <a:grpSpLocks/>
                            </a:cNvGrpSpPr>
                          </a:nvGrpSpPr>
                          <a:grpSpPr bwMode="auto">
                            <a:xfrm>
                              <a:off x="2627313" y="908050"/>
                              <a:ext cx="4248150" cy="5761038"/>
                              <a:chOff x="2627784" y="908720"/>
                              <a:chExt cx="4248472" cy="5760640"/>
                            </a:xfrm>
                          </a:grpSpPr>
                          <a:pic>
                            <a:nvPicPr>
                              <a:cNvPr id="31749" name="Picture 1"/>
                              <a:cNvPicPr>
                                <a:picLocks noChangeAspect="1" noChangeArrowheads="1"/>
                              </a:cNvPicPr>
                            </a:nvPicPr>
                            <a:blipFill>
                              <a:blip r:embed="rId16"/>
                              <a:srcRect/>
                              <a:stretch>
                                <a:fillRect/>
                              </a:stretch>
                            </a:blipFill>
                            <a:spPr bwMode="auto">
                              <a:xfrm>
                                <a:off x="2627784" y="908720"/>
                                <a:ext cx="4248472" cy="576064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a:spPr>
                          </a:pic>
                          <a:grpSp>
                            <a:nvGrpSpPr>
                              <a:cNvPr id="4" name="Group 2"/>
                              <a:cNvGrpSpPr>
                                <a:grpSpLocks/>
                              </a:cNvGrpSpPr>
                            </a:nvGrpSpPr>
                            <a:grpSpPr bwMode="auto">
                              <a:xfrm>
                                <a:off x="5436192" y="3789034"/>
                                <a:ext cx="852528" cy="507058"/>
                                <a:chOff x="3142" y="7050"/>
                                <a:chExt cx="1342" cy="798"/>
                              </a:xfrm>
                            </a:grpSpPr>
                            <a:sp>
                              <a:nvSpPr>
                                <a:cNvPr id="31757" name="Text Box 3"/>
                                <a:cNvSpPr txBox="1">
                                  <a:spLocks noChangeArrowheads="1"/>
                                </a:cNvSpPr>
                              </a:nvSpPr>
                              <a:spPr bwMode="auto">
                                <a:xfrm>
                                  <a:off x="3142" y="7390"/>
                                  <a:ext cx="1342" cy="45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DAEEF3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a:spPr>
                              <a:txSp>
                                <a:txBody>
                                  <a:bodyPr/>
                                  <a:lstStyle>
                                    <a:defPPr>
                                      <a:defRPr lang="it-IT"/>
                                    </a:defPPr>
                                    <a:lvl1pPr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Arial" charset="0"/>
                                        <a:ea typeface="+mn-ea"/>
                                        <a:cs typeface="Arial" charset="0"/>
                                      </a:defRPr>
                                    </a:lvl1pPr>
                                    <a:lvl2pPr marL="4572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Arial" charset="0"/>
                                        <a:ea typeface="+mn-ea"/>
                                        <a:cs typeface="Arial" charset="0"/>
                                      </a:defRPr>
                                    </a:lvl2pPr>
                                    <a:lvl3pPr marL="9144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Arial" charset="0"/>
                                        <a:ea typeface="+mn-ea"/>
                                        <a:cs typeface="Arial" charset="0"/>
                                      </a:defRPr>
                                    </a:lvl3pPr>
                                    <a:lvl4pPr marL="13716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Arial" charset="0"/>
                                        <a:ea typeface="+mn-ea"/>
                                        <a:cs typeface="Arial" charset="0"/>
                                      </a:defRPr>
                                    </a:lvl4pPr>
                                    <a:lvl5pPr marL="18288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Arial" charset="0"/>
                                        <a:ea typeface="+mn-ea"/>
                                        <a:cs typeface="Arial" charset="0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Arial" charset="0"/>
                                        <a:ea typeface="+mn-ea"/>
                                        <a:cs typeface="Arial" charset="0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Arial" charset="0"/>
                                        <a:ea typeface="+mn-ea"/>
                                        <a:cs typeface="Arial" charset="0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Arial" charset="0"/>
                                        <a:ea typeface="+mn-ea"/>
                                        <a:cs typeface="Arial" charset="0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Arial" charset="0"/>
                                        <a:ea typeface="+mn-ea"/>
                                        <a:cs typeface="Arial" charset="0"/>
                                      </a:defRPr>
                                    </a:lvl9pPr>
                                  </a:lstStyle>
                                  <a:p>
                                    <a:pPr>
                                      <a:spcAft>
                                        <a:spcPts val="1000"/>
                                      </a:spcAft>
                                    </a:pPr>
                                    <a:r>
                                      <a:rPr lang="it-IT" sz="1400">
                                        <a:latin typeface="Calibri" pitchFamily="34" charset="0"/>
                                      </a:rPr>
                                      <a:t>Etanolo</a:t>
                                    </a:r>
                                    <a:endParaRPr lang="it-IT" sz="1400"/>
                                  </a:p>
                                </a:txBody>
                                <a:useSpRect/>
                              </a:txSp>
                            </a:sp>
                            <a:cxnSp>
                              <a:nvCxnSpPr>
                                <a:cNvPr id="31758" name="AutoShape 4"/>
                                <a:cNvCxnSpPr>
                                  <a:cxnSpLocks noChangeShapeType="1"/>
                                </a:cNvCxnSpPr>
                              </a:nvCxnSpPr>
                              <a:spPr bwMode="auto">
                                <a:xfrm flipH="1" flipV="1">
                                  <a:off x="3825" y="7050"/>
                                  <a:ext cx="15" cy="31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F2F2F2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</a:spPr>
                            </a:cxnSp>
                          </a:grpSp>
                          <a:grpSp>
                            <a:nvGrpSpPr>
                              <a:cNvPr id="5" name="Group 5"/>
                              <a:cNvGrpSpPr>
                                <a:grpSpLocks/>
                              </a:cNvGrpSpPr>
                            </a:nvGrpSpPr>
                            <a:grpSpPr bwMode="auto">
                              <a:xfrm>
                                <a:off x="4211915" y="4869160"/>
                                <a:ext cx="1079840" cy="442913"/>
                                <a:chOff x="5437" y="8130"/>
                                <a:chExt cx="1700" cy="698"/>
                              </a:xfrm>
                            </a:grpSpPr>
                            <a:sp>
                              <a:nvSpPr>
                                <a:cNvPr id="31755" name="Text Box 6"/>
                                <a:cNvSpPr txBox="1">
                                  <a:spLocks noChangeArrowheads="1"/>
                                </a:cNvSpPr>
                              </a:nvSpPr>
                              <a:spPr bwMode="auto">
                                <a:xfrm>
                                  <a:off x="5437" y="8370"/>
                                  <a:ext cx="1700" cy="45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DAEEF3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a:spPr>
                              <a:txSp>
                                <a:txBody>
                                  <a:bodyPr/>
                                  <a:lstStyle>
                                    <a:defPPr>
                                      <a:defRPr lang="it-IT"/>
                                    </a:defPPr>
                                    <a:lvl1pPr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Arial" charset="0"/>
                                        <a:ea typeface="+mn-ea"/>
                                        <a:cs typeface="Arial" charset="0"/>
                                      </a:defRPr>
                                    </a:lvl1pPr>
                                    <a:lvl2pPr marL="4572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Arial" charset="0"/>
                                        <a:ea typeface="+mn-ea"/>
                                        <a:cs typeface="Arial" charset="0"/>
                                      </a:defRPr>
                                    </a:lvl2pPr>
                                    <a:lvl3pPr marL="9144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Arial" charset="0"/>
                                        <a:ea typeface="+mn-ea"/>
                                        <a:cs typeface="Arial" charset="0"/>
                                      </a:defRPr>
                                    </a:lvl3pPr>
                                    <a:lvl4pPr marL="13716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Arial" charset="0"/>
                                        <a:ea typeface="+mn-ea"/>
                                        <a:cs typeface="Arial" charset="0"/>
                                      </a:defRPr>
                                    </a:lvl4pPr>
                                    <a:lvl5pPr marL="18288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Arial" charset="0"/>
                                        <a:ea typeface="+mn-ea"/>
                                        <a:cs typeface="Arial" charset="0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Arial" charset="0"/>
                                        <a:ea typeface="+mn-ea"/>
                                        <a:cs typeface="Arial" charset="0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Arial" charset="0"/>
                                        <a:ea typeface="+mn-ea"/>
                                        <a:cs typeface="Arial" charset="0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Arial" charset="0"/>
                                        <a:ea typeface="+mn-ea"/>
                                        <a:cs typeface="Arial" charset="0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Arial" charset="0"/>
                                        <a:ea typeface="+mn-ea"/>
                                        <a:cs typeface="Arial" charset="0"/>
                                      </a:defRPr>
                                    </a:lvl9pPr>
                                  </a:lstStyle>
                                  <a:p>
                                    <a:pPr>
                                      <a:spcAft>
                                        <a:spcPts val="1000"/>
                                      </a:spcAft>
                                    </a:pPr>
                                    <a:r>
                                      <a:rPr lang="it-IT" sz="1400">
                                        <a:latin typeface="Calibri" pitchFamily="34" charset="0"/>
                                      </a:rPr>
                                      <a:t>Cloroformio</a:t>
                                    </a:r>
                                  </a:p>
                                </a:txBody>
                                <a:useSpRect/>
                              </a:txSp>
                            </a:sp>
                            <a:cxnSp>
                              <a:nvCxnSpPr>
                                <a:cNvPr id="31756" name="AutoShape 7"/>
                                <a:cNvCxnSpPr>
                                  <a:cxnSpLocks noChangeShapeType="1"/>
                                </a:cNvCxnSpPr>
                              </a:nvCxnSpPr>
                              <a:spPr bwMode="auto">
                                <a:xfrm flipH="1" flipV="1">
                                  <a:off x="6120" y="8130"/>
                                  <a:ext cx="15" cy="2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F2F2F2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</a:spPr>
                            </a:cxnSp>
                          </a:grpSp>
                          <a:grpSp>
                            <a:nvGrpSpPr>
                              <a:cNvPr id="6" name="Gruppo 15"/>
                              <a:cNvGrpSpPr>
                                <a:grpSpLocks/>
                              </a:cNvGrpSpPr>
                            </a:nvGrpSpPr>
                            <a:grpSpPr bwMode="auto">
                              <a:xfrm>
                                <a:off x="3078055" y="5445224"/>
                                <a:ext cx="852744" cy="429196"/>
                                <a:chOff x="3078055" y="5445224"/>
                                <a:chExt cx="852744" cy="429196"/>
                              </a:xfrm>
                            </a:grpSpPr>
                            <a:sp>
                              <a:nvSpPr>
                                <a:cNvPr id="31753" name="Text Box 9"/>
                                <a:cNvSpPr txBox="1">
                                  <a:spLocks noChangeArrowheads="1"/>
                                </a:cNvSpPr>
                              </a:nvSpPr>
                              <a:spPr bwMode="auto">
                                <a:xfrm>
                                  <a:off x="3078055" y="5583848"/>
                                  <a:ext cx="852744" cy="29057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DAEEF3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a:spPr>
                              <a:txSp>
                                <a:txBody>
                                  <a:bodyPr/>
                                  <a:lstStyle>
                                    <a:defPPr>
                                      <a:defRPr lang="it-IT"/>
                                    </a:defPPr>
                                    <a:lvl1pPr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Arial" charset="0"/>
                                        <a:ea typeface="+mn-ea"/>
                                        <a:cs typeface="Arial" charset="0"/>
                                      </a:defRPr>
                                    </a:lvl1pPr>
                                    <a:lvl2pPr marL="4572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Arial" charset="0"/>
                                        <a:ea typeface="+mn-ea"/>
                                        <a:cs typeface="Arial" charset="0"/>
                                      </a:defRPr>
                                    </a:lvl2pPr>
                                    <a:lvl3pPr marL="9144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Arial" charset="0"/>
                                        <a:ea typeface="+mn-ea"/>
                                        <a:cs typeface="Arial" charset="0"/>
                                      </a:defRPr>
                                    </a:lvl3pPr>
                                    <a:lvl4pPr marL="13716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Arial" charset="0"/>
                                        <a:ea typeface="+mn-ea"/>
                                        <a:cs typeface="Arial" charset="0"/>
                                      </a:defRPr>
                                    </a:lvl4pPr>
                                    <a:lvl5pPr marL="1828800" algn="l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Arial" charset="0"/>
                                        <a:ea typeface="+mn-ea"/>
                                        <a:cs typeface="Arial" charset="0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Arial" charset="0"/>
                                        <a:ea typeface="+mn-ea"/>
                                        <a:cs typeface="Arial" charset="0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Arial" charset="0"/>
                                        <a:ea typeface="+mn-ea"/>
                                        <a:cs typeface="Arial" charset="0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Arial" charset="0"/>
                                        <a:ea typeface="+mn-ea"/>
                                        <a:cs typeface="Arial" charset="0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Arial" charset="0"/>
                                        <a:ea typeface="+mn-ea"/>
                                        <a:cs typeface="Arial" charset="0"/>
                                      </a:defRPr>
                                    </a:lvl9pPr>
                                  </a:lstStyle>
                                  <a:p>
                                    <a:pPr>
                                      <a:spcAft>
                                        <a:spcPts val="1000"/>
                                      </a:spcAft>
                                    </a:pPr>
                                    <a:r>
                                      <a:rPr lang="it-IT" sz="1400">
                                        <a:latin typeface="Calibri" pitchFamily="34" charset="0"/>
                                      </a:rPr>
                                      <a:t>Acqua</a:t>
                                    </a:r>
                                    <a:endParaRPr lang="it-IT" sz="1400"/>
                                  </a:p>
                                </a:txBody>
                                <a:useSpRect/>
                              </a:txSp>
                            </a:sp>
                            <a:cxnSp>
                              <a:nvCxnSpPr>
                                <a:cNvPr id="31754" name="AutoShape 10"/>
                                <a:cNvCxnSpPr>
                                  <a:cxnSpLocks noChangeShapeType="1"/>
                                  <a:stCxn id="31753" idx="0"/>
                                </a:cNvCxnSpPr>
                              </a:nvCxnSpPr>
                              <a:spPr bwMode="auto">
                                <a:xfrm flipH="1" flipV="1">
                                  <a:off x="3491880" y="5445224"/>
                                  <a:ext cx="12547" cy="13862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F2F2F2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</a:spPr>
                            </a:cxnSp>
                          </a:grpSp>
                        </a:grpSp>
                      </lc:lockedCanvas>
                    </a:graphicData>
                  </a:graphic>
                </wp:anchor>
              </w:drawing>
            </w:r>
          </w:p>
        </w:tc>
        <w:tc>
          <w:tcPr>
            <w:tcW w:w="3361" w:type="dxa"/>
          </w:tcPr>
          <w:p w:rsidR="009324C1" w:rsidRPr="00644A12" w:rsidRDefault="009324C1" w:rsidP="000B56FC">
            <w:pPr>
              <w:spacing w:beforeLines="60"/>
              <w:rPr>
                <w:rFonts w:ascii="Constantia" w:hAnsi="Constantia" w:cs="Constantia"/>
                <w:b/>
                <w:sz w:val="24"/>
                <w:szCs w:val="24"/>
              </w:rPr>
            </w:pPr>
            <w:r>
              <w:rPr>
                <w:rFonts w:ascii="Constantia" w:hAnsi="Constantia" w:cs="Constantia"/>
                <w:sz w:val="24"/>
                <w:szCs w:val="24"/>
                <w:lang w:val="en-GB"/>
              </w:rPr>
              <w:t>Fractional r</w:t>
            </w:r>
            <w:r w:rsidRPr="00707144">
              <w:rPr>
                <w:rFonts w:ascii="Constantia" w:hAnsi="Constantia" w:cs="Constantia"/>
                <w:sz w:val="24"/>
                <w:szCs w:val="24"/>
                <w:lang w:val="en-GB"/>
              </w:rPr>
              <w:t xml:space="preserve">ecovery </w:t>
            </w:r>
            <w:r>
              <w:rPr>
                <w:rFonts w:ascii="Constantia" w:hAnsi="Constantia" w:cs="Constantia"/>
                <w:sz w:val="24"/>
                <w:szCs w:val="24"/>
                <w:lang w:val="en-GB"/>
              </w:rPr>
              <w:t xml:space="preserve">of gaseous products </w:t>
            </w:r>
            <w:r w:rsidRPr="00707144">
              <w:rPr>
                <w:rFonts w:ascii="Constantia" w:hAnsi="Constantia" w:cs="Constantia"/>
                <w:sz w:val="24"/>
                <w:szCs w:val="24"/>
                <w:lang w:val="en-GB"/>
              </w:rPr>
              <w:t xml:space="preserve">for </w:t>
            </w:r>
            <w:r>
              <w:rPr>
                <w:rFonts w:ascii="Constantia" w:hAnsi="Constantia" w:cs="Constantia"/>
                <w:sz w:val="24"/>
                <w:szCs w:val="24"/>
                <w:lang w:val="en-GB"/>
              </w:rPr>
              <w:t>following</w:t>
            </w:r>
            <w:r w:rsidRPr="00707144">
              <w:rPr>
                <w:rFonts w:ascii="Constantia" w:hAnsi="Constantia" w:cs="Constantia"/>
                <w:sz w:val="24"/>
                <w:szCs w:val="24"/>
                <w:lang w:val="en-GB"/>
              </w:rPr>
              <w:t xml:space="preserve"> analysis. </w:t>
            </w:r>
            <w:r w:rsidRPr="00644A12">
              <w:rPr>
                <w:rFonts w:ascii="Constantia" w:hAnsi="Constantia" w:cs="Constantia"/>
                <w:sz w:val="24"/>
                <w:szCs w:val="24"/>
              </w:rPr>
              <w:t xml:space="preserve">At </w:t>
            </w:r>
            <w:r w:rsidRPr="00644A12">
              <w:rPr>
                <w:rFonts w:ascii="Constantia" w:hAnsi="Constantia" w:cs="Constantia"/>
                <w:i/>
                <w:sz w:val="24"/>
                <w:szCs w:val="24"/>
              </w:rPr>
              <w:t>DICAM</w:t>
            </w:r>
            <w:r w:rsidRPr="00644A12">
              <w:rPr>
                <w:rFonts w:ascii="Constantia" w:hAnsi="Constantia" w:cs="Constantia"/>
                <w:sz w:val="24"/>
                <w:szCs w:val="24"/>
              </w:rPr>
              <w:t xml:space="preserve"> and </w:t>
            </w:r>
            <w:r w:rsidRPr="00644A12">
              <w:rPr>
                <w:rFonts w:ascii="Constantia" w:hAnsi="Constantia" w:cs="Constantia"/>
                <w:i/>
                <w:sz w:val="24"/>
                <w:szCs w:val="24"/>
              </w:rPr>
              <w:t>Dipartimento di Fisica e Chimica.</w:t>
            </w:r>
          </w:p>
        </w:tc>
      </w:tr>
    </w:tbl>
    <w:p w:rsidR="009324C1" w:rsidRDefault="009324C1" w:rsidP="004B73DA">
      <w:pPr>
        <w:spacing w:before="120" w:after="120"/>
        <w:ind w:left="142"/>
        <w:rPr>
          <w:rFonts w:ascii="Constantia" w:hAnsi="Constantia" w:cs="Constantia"/>
          <w:sz w:val="24"/>
          <w:szCs w:val="24"/>
          <w:lang w:val="en-US"/>
        </w:rPr>
      </w:pPr>
      <w:r>
        <w:rPr>
          <w:rFonts w:ascii="Constantia" w:hAnsi="Constantia" w:cs="Constantia"/>
          <w:sz w:val="24"/>
          <w:szCs w:val="24"/>
          <w:lang w:val="en-US"/>
        </w:rPr>
        <w:t xml:space="preserve">NOTE: </w:t>
      </w:r>
      <w:r w:rsidRPr="00644A12">
        <w:rPr>
          <w:rFonts w:ascii="Constantia" w:hAnsi="Constantia" w:cs="Constantia"/>
          <w:sz w:val="24"/>
          <w:szCs w:val="24"/>
          <w:lang w:val="en-US"/>
        </w:rPr>
        <w:t xml:space="preserve">If needed, a Thermo-gravimetric Analyzer </w:t>
      </w:r>
      <w:r>
        <w:rPr>
          <w:rFonts w:ascii="Constantia" w:hAnsi="Constantia" w:cs="Constantia"/>
          <w:sz w:val="24"/>
          <w:szCs w:val="24"/>
          <w:lang w:val="en-US"/>
        </w:rPr>
        <w:t>i</w:t>
      </w:r>
      <w:r w:rsidRPr="00644A12">
        <w:rPr>
          <w:rFonts w:ascii="Constantia" w:hAnsi="Constantia" w:cs="Constantia"/>
          <w:sz w:val="24"/>
          <w:szCs w:val="24"/>
          <w:lang w:val="en-US"/>
        </w:rPr>
        <w:t>s</w:t>
      </w:r>
      <w:r>
        <w:rPr>
          <w:rFonts w:ascii="Constantia" w:hAnsi="Constantia" w:cs="Constantia"/>
          <w:sz w:val="24"/>
          <w:szCs w:val="24"/>
          <w:lang w:val="en-US"/>
        </w:rPr>
        <w:t xml:space="preserve"> </w:t>
      </w:r>
      <w:r w:rsidRPr="00644A12">
        <w:rPr>
          <w:rFonts w:ascii="Constantia" w:hAnsi="Constantia" w:cs="Constantia"/>
          <w:sz w:val="24"/>
          <w:szCs w:val="24"/>
          <w:lang w:val="en-US"/>
        </w:rPr>
        <w:t xml:space="preserve">also available </w:t>
      </w:r>
      <w:r>
        <w:rPr>
          <w:rFonts w:ascii="Constantia" w:hAnsi="Constantia" w:cs="Constantia"/>
          <w:sz w:val="24"/>
          <w:szCs w:val="24"/>
          <w:lang w:val="en-US"/>
        </w:rPr>
        <w:t>at DICAM.</w:t>
      </w:r>
    </w:p>
    <w:p w:rsidR="00260372" w:rsidRDefault="00260372">
      <w:pPr>
        <w:suppressAutoHyphens w:val="0"/>
        <w:rPr>
          <w:rFonts w:ascii="Constantia" w:hAnsi="Constantia" w:cs="Constantia"/>
          <w:sz w:val="24"/>
          <w:szCs w:val="24"/>
          <w:lang w:val="en-US"/>
        </w:rPr>
      </w:pPr>
      <w:r>
        <w:rPr>
          <w:rFonts w:ascii="Constantia" w:hAnsi="Constantia" w:cs="Constantia"/>
          <w:sz w:val="24"/>
          <w:szCs w:val="24"/>
          <w:lang w:val="en-US"/>
        </w:rPr>
        <w:br w:type="page"/>
      </w:r>
    </w:p>
    <w:p w:rsidR="00260372" w:rsidRPr="004B73DA" w:rsidRDefault="00260372" w:rsidP="004B73DA">
      <w:pPr>
        <w:spacing w:before="120" w:after="120"/>
        <w:ind w:left="142"/>
        <w:rPr>
          <w:rFonts w:ascii="Constantia" w:hAnsi="Constantia" w:cs="Constantia"/>
          <w:sz w:val="24"/>
          <w:szCs w:val="24"/>
          <w:lang w:val="en-US"/>
        </w:rPr>
      </w:pPr>
    </w:p>
    <w:p w:rsidR="004D28DF" w:rsidRPr="009324C1" w:rsidRDefault="009324C1" w:rsidP="009324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color w:val="1F497D" w:themeColor="text2"/>
        </w:rPr>
      </w:pPr>
      <w:r w:rsidRPr="009324C1">
        <w:rPr>
          <w:rFonts w:ascii="Constantia" w:hAnsi="Constantia" w:cs="Constantia"/>
          <w:noProof/>
          <w:color w:val="1F497D" w:themeColor="text2"/>
          <w:sz w:val="24"/>
          <w:szCs w:val="24"/>
          <w:lang w:eastAsia="it-IT"/>
        </w:rPr>
        <w:drawing>
          <wp:inline distT="0" distB="0" distL="0" distR="0">
            <wp:extent cx="5905500" cy="3495675"/>
            <wp:effectExtent l="19050" t="0" r="0" b="0"/>
            <wp:docPr id="13" name="Oggetto 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373640" cy="4899901"/>
                      <a:chOff x="364192" y="1092863"/>
                      <a:chExt cx="8373640" cy="4899901"/>
                    </a:xfrm>
                  </a:grpSpPr>
                  <a:grpSp>
                    <a:nvGrpSpPr>
                      <a:cNvPr id="7" name="Group 2"/>
                      <a:cNvGrpSpPr>
                        <a:grpSpLocks noGrp="1" noChangeAspect="1"/>
                      </a:cNvGrpSpPr>
                    </a:nvGrpSpPr>
                    <a:grpSpPr bwMode="auto">
                      <a:xfrm>
                        <a:off x="364192" y="1092863"/>
                        <a:ext cx="8373640" cy="4899901"/>
                        <a:chOff x="687" y="2407"/>
                        <a:chExt cx="15205" cy="8356"/>
                      </a:xfrm>
                    </a:grpSpPr>
                    <a:sp>
                      <a:nvSpPr>
                        <a:cNvPr id="281" name="Rectangle 3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12084" y="4244"/>
                          <a:ext cx="2254" cy="1517"/>
                        </a:xfrm>
                        <a:prstGeom prst="rect">
                          <a:avLst/>
                        </a:prstGeom>
                        <a:solidFill>
                          <a:srgbClr val="9BBB59"/>
                        </a:solidFill>
                        <a:ln w="9525">
                          <a:solidFill>
                            <a:srgbClr val="000000"/>
                          </a:solidFill>
                          <a:prstDash val="lgDash"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a:bodyPr>
                          <a:lstStyle>
                            <a:defPPr>
                              <a:defRPr lang="it-IT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it-IT" b="1">
                              <a:solidFill>
                                <a:prstClr val="black"/>
                              </a:solidFill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282" name="Text Box 4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5426" y="5409"/>
                          <a:ext cx="1837" cy="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vert="horz" wrap="square" lIns="18000" tIns="10800" rIns="18000" bIns="10800" numCol="1" anchor="ctr" anchorCtr="0" compatLnSpc="1">
                            <a:prstTxWarp prst="textNoShape">
                              <a:avLst/>
                            </a:prstTxWarp>
                          </a:bodyPr>
                          <a:lstStyle>
                            <a:defPPr>
                              <a:defRPr lang="it-IT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>
                              <a:spcAft>
                                <a:spcPts val="1000"/>
                              </a:spcAft>
                            </a:pPr>
                            <a:r>
                              <a:rPr lang="it-IT" sz="1100" b="1" dirty="0" err="1">
                                <a:solidFill>
                                  <a:prstClr val="black"/>
                                </a:solidFill>
                                <a:latin typeface="Calibri" pitchFamily="34" charset="0"/>
                                <a:cs typeface="Arial" pitchFamily="34" charset="0"/>
                              </a:rPr>
                              <a:t>Refrigeration</a:t>
                            </a:r>
                            <a:r>
                              <a:rPr lang="it-IT" sz="1100" b="1" dirty="0">
                                <a:solidFill>
                                  <a:prstClr val="black"/>
                                </a:solidFill>
                                <a:latin typeface="Calibri" pitchFamily="34" charset="0"/>
                                <a:cs typeface="Arial" pitchFamily="34" charset="0"/>
                              </a:rPr>
                              <a:t> </a:t>
                            </a:r>
                            <a:r>
                              <a:rPr lang="it-IT" sz="1100" b="1" dirty="0" err="1">
                                <a:solidFill>
                                  <a:prstClr val="black"/>
                                </a:solidFill>
                                <a:latin typeface="Calibri" pitchFamily="34" charset="0"/>
                                <a:cs typeface="Arial" pitchFamily="34" charset="0"/>
                              </a:rPr>
                              <a:t>Condensation</a:t>
                            </a:r>
                            <a:endParaRPr lang="it-IT" b="1" dirty="0">
                              <a:solidFill>
                                <a:prstClr val="black"/>
                              </a:solidFill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cxnSp>
                      <a:nvCxnSpPr>
                        <a:cNvPr id="283" name="AutoShape 5"/>
                        <a:cNvCxnSpPr>
                          <a:cxnSpLocks noChangeShapeType="1"/>
                        </a:cNvCxnSpPr>
                      </a:nvCxnSpPr>
                      <a:spPr bwMode="auto">
                        <a:xfrm>
                          <a:off x="4966" y="7575"/>
                          <a:ext cx="449" cy="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</a:spPr>
                    </a:cxnSp>
                    <a:sp>
                      <a:nvSpPr>
                        <a:cNvPr id="284" name="Text Box 6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3664" y="3277"/>
                          <a:ext cx="1217" cy="93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vert="horz" wrap="square" lIns="18000" tIns="10800" rIns="18000" bIns="10800" numCol="1" anchor="ctr" anchorCtr="0" compatLnSpc="1">
                            <a:prstTxWarp prst="textNoShape">
                              <a:avLst/>
                            </a:prstTxWarp>
                          </a:bodyPr>
                          <a:lstStyle>
                            <a:defPPr>
                              <a:defRPr lang="it-IT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>
                              <a:spcAft>
                                <a:spcPts val="1000"/>
                              </a:spcAft>
                            </a:pPr>
                            <a:r>
                              <a:rPr lang="it-IT" sz="1100" b="1" dirty="0">
                                <a:solidFill>
                                  <a:prstClr val="black"/>
                                </a:solidFill>
                                <a:latin typeface="Calibri" pitchFamily="34" charset="0"/>
                                <a:cs typeface="Arial" pitchFamily="34" charset="0"/>
                              </a:rPr>
                              <a:t>Gas  </a:t>
                            </a:r>
                            <a:r>
                              <a:rPr lang="it-IT" sz="1100" b="1" dirty="0" err="1">
                                <a:solidFill>
                                  <a:prstClr val="black"/>
                                </a:solidFill>
                                <a:latin typeface="Calibri" pitchFamily="34" charset="0"/>
                                <a:cs typeface="Arial" pitchFamily="34" charset="0"/>
                              </a:rPr>
                              <a:t>for</a:t>
                            </a:r>
                            <a:r>
                              <a:rPr lang="it-IT" sz="1100" b="1" dirty="0">
                                <a:solidFill>
                                  <a:prstClr val="black"/>
                                </a:solidFill>
                                <a:latin typeface="Calibri" pitchFamily="34" charset="0"/>
                                <a:cs typeface="Arial" pitchFamily="34" charset="0"/>
                              </a:rPr>
                              <a:t> </a:t>
                            </a:r>
                            <a:r>
                              <a:rPr lang="it-IT" sz="1100" b="1" dirty="0" err="1">
                                <a:solidFill>
                                  <a:prstClr val="black"/>
                                </a:solidFill>
                                <a:latin typeface="Calibri" pitchFamily="34" charset="0"/>
                                <a:cs typeface="Arial" pitchFamily="34" charset="0"/>
                              </a:rPr>
                              <a:t>calibration</a:t>
                            </a:r>
                            <a:endParaRPr lang="it-IT" b="1" dirty="0">
                              <a:solidFill>
                                <a:prstClr val="black"/>
                              </a:solidFill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285" name="Text Box 7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687" y="7036"/>
                          <a:ext cx="1054" cy="100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vert="horz" wrap="square" lIns="18000" tIns="10800" rIns="18000" bIns="10800" numCol="1" anchor="ctr" anchorCtr="0" compatLnSpc="1">
                            <a:prstTxWarp prst="textNoShape">
                              <a:avLst/>
                            </a:prstTxWarp>
                          </a:bodyPr>
                          <a:lstStyle>
                            <a:defPPr>
                              <a:defRPr lang="it-IT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>
                              <a:spcAft>
                                <a:spcPts val="1000"/>
                              </a:spcAft>
                            </a:pPr>
                            <a:r>
                              <a:rPr lang="it-IT" sz="1100" b="1" dirty="0">
                                <a:solidFill>
                                  <a:prstClr val="black"/>
                                </a:solidFill>
                                <a:latin typeface="Calibri" pitchFamily="34" charset="0"/>
                                <a:cs typeface="Arial" pitchFamily="34" charset="0"/>
                              </a:rPr>
                              <a:t>N</a:t>
                            </a:r>
                            <a:r>
                              <a:rPr lang="it-IT" sz="1100" b="1" baseline="-25000" dirty="0">
                                <a:solidFill>
                                  <a:prstClr val="black"/>
                                </a:solidFill>
                                <a:latin typeface="Calibri" pitchFamily="34" charset="0"/>
                                <a:cs typeface="Arial" pitchFamily="34" charset="0"/>
                              </a:rPr>
                              <a:t>2</a:t>
                            </a:r>
                            <a:endParaRPr lang="it-IT" sz="1100" b="1" baseline="-25000" dirty="0">
                              <a:solidFill>
                                <a:prstClr val="black"/>
                              </a:solidFill>
                              <a:latin typeface="Times New Roman" pitchFamily="18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cxnSp>
                      <a:nvCxnSpPr>
                        <a:cNvPr id="286" name="AutoShape 8"/>
                        <a:cNvCxnSpPr>
                          <a:cxnSpLocks noChangeShapeType="1"/>
                        </a:cNvCxnSpPr>
                      </a:nvCxnSpPr>
                      <a:spPr bwMode="auto">
                        <a:xfrm>
                          <a:off x="1741" y="7585"/>
                          <a:ext cx="46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</a:spPr>
                    </a:cxnSp>
                    <a:grpSp>
                      <a:nvGrpSpPr>
                        <a:cNvPr id="9" name="Group 9"/>
                        <a:cNvGrpSpPr>
                          <a:grpSpLocks noChangeAspect="1"/>
                        </a:cNvGrpSpPr>
                      </a:nvGrpSpPr>
                      <a:grpSpPr bwMode="auto">
                        <a:xfrm>
                          <a:off x="2178" y="7483"/>
                          <a:ext cx="946" cy="181"/>
                          <a:chOff x="3175" y="2778"/>
                          <a:chExt cx="1700" cy="340"/>
                        </a:xfrm>
                      </a:grpSpPr>
                      <a:sp>
                        <a:nvSpPr>
                          <a:cNvPr id="410" name="Line 10"/>
                          <a:cNvSpPr>
                            <a:spLocks noChangeAspect="1" noChangeShapeType="1"/>
                          </a:cNvSpPr>
                        </a:nvSpPr>
                        <a:spPr bwMode="auto">
                          <a:xfrm>
                            <a:off x="3175" y="2948"/>
                            <a:ext cx="51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a:spPr>
                        <a:txSp>
                          <a:txBody>
                            <a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a:bodyPr>
                            <a:lstStyle>
                              <a:defPPr>
                                <a:defRPr lang="it-IT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it-IT" b="1">
                                <a:solidFill>
                                  <a:prstClr val="black"/>
                                </a:solidFill>
                              </a:endParaRP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411" name="Line 11"/>
                          <a:cNvSpPr>
                            <a:spLocks noChangeAspect="1" noChangeShapeType="1"/>
                          </a:cNvSpPr>
                        </a:nvSpPr>
                        <a:spPr bwMode="auto">
                          <a:xfrm>
                            <a:off x="3685" y="2778"/>
                            <a:ext cx="0" cy="34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a:spPr>
                        <a:txSp>
                          <a:txBody>
                            <a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a:bodyPr>
                            <a:lstStyle>
                              <a:defPPr>
                                <a:defRPr lang="it-IT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it-IT" b="1">
                                <a:solidFill>
                                  <a:prstClr val="black"/>
                                </a:solidFill>
                              </a:endParaRP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412" name="Line 12"/>
                          <a:cNvSpPr>
                            <a:spLocks noChangeAspect="1" noChangeShapeType="1"/>
                          </a:cNvSpPr>
                        </a:nvSpPr>
                        <a:spPr bwMode="auto">
                          <a:xfrm>
                            <a:off x="4365" y="2778"/>
                            <a:ext cx="0" cy="34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a:spPr>
                        <a:txSp>
                          <a:txBody>
                            <a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a:bodyPr>
                            <a:lstStyle>
                              <a:defPPr>
                                <a:defRPr lang="it-IT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it-IT" b="1">
                                <a:solidFill>
                                  <a:prstClr val="black"/>
                                </a:solidFill>
                              </a:endParaRP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413" name="Line 13"/>
                          <a:cNvSpPr>
                            <a:spLocks noChangeAspect="1" noChangeShapeType="1"/>
                          </a:cNvSpPr>
                        </a:nvSpPr>
                        <a:spPr bwMode="auto">
                          <a:xfrm>
                            <a:off x="4365" y="2948"/>
                            <a:ext cx="51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a:spPr>
                        <a:txSp>
                          <a:txBody>
                            <a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a:bodyPr>
                            <a:lstStyle>
                              <a:defPPr>
                                <a:defRPr lang="it-IT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it-IT" b="1">
                                <a:solidFill>
                                  <a:prstClr val="black"/>
                                </a:solidFill>
                              </a:endParaRP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414" name="Line 14"/>
                          <a:cNvSpPr>
                            <a:spLocks noChangeAspect="1" noChangeShapeType="1"/>
                          </a:cNvSpPr>
                        </a:nvSpPr>
                        <a:spPr bwMode="auto">
                          <a:xfrm flipV="1">
                            <a:off x="3685" y="2778"/>
                            <a:ext cx="680" cy="34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a:spPr>
                        <a:txSp>
                          <a:txBody>
                            <a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a:bodyPr>
                            <a:lstStyle>
                              <a:defPPr>
                                <a:defRPr lang="it-IT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it-IT" b="1">
                                <a:solidFill>
                                  <a:prstClr val="black"/>
                                </a:solidFill>
                              </a:endParaRP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415" name="Line 15"/>
                          <a:cNvSpPr>
                            <a:spLocks noChangeAspect="1" noChangeShapeType="1"/>
                          </a:cNvSpPr>
                        </a:nvSpPr>
                        <a:spPr bwMode="auto">
                          <a:xfrm>
                            <a:off x="3685" y="2778"/>
                            <a:ext cx="680" cy="34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a:spPr>
                        <a:txSp>
                          <a:txBody>
                            <a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a:bodyPr>
                            <a:lstStyle>
                              <a:defPPr>
                                <a:defRPr lang="it-IT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it-IT" b="1">
                                <a:solidFill>
                                  <a:prstClr val="black"/>
                                </a:solidFill>
                              </a:endParaRPr>
                            </a:p>
                          </a:txBody>
                          <a:useSpRect/>
                        </a:txSp>
                      </a:sp>
                    </a:grpSp>
                    <a:grpSp>
                      <a:nvGrpSpPr>
                        <a:cNvPr id="10" name="Group 16"/>
                        <a:cNvGrpSpPr>
                          <a:grpSpLocks noChangeAspect="1"/>
                        </a:cNvGrpSpPr>
                      </a:nvGrpSpPr>
                      <a:grpSpPr bwMode="auto">
                        <a:xfrm>
                          <a:off x="3091" y="7483"/>
                          <a:ext cx="946" cy="181"/>
                          <a:chOff x="3175" y="2778"/>
                          <a:chExt cx="1700" cy="340"/>
                        </a:xfrm>
                      </a:grpSpPr>
                      <a:sp>
                        <a:nvSpPr>
                          <a:cNvPr id="404" name="Line 17"/>
                          <a:cNvSpPr>
                            <a:spLocks noChangeAspect="1" noChangeShapeType="1"/>
                          </a:cNvSpPr>
                        </a:nvSpPr>
                        <a:spPr bwMode="auto">
                          <a:xfrm>
                            <a:off x="3175" y="2948"/>
                            <a:ext cx="51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a:spPr>
                        <a:txSp>
                          <a:txBody>
                            <a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a:bodyPr>
                            <a:lstStyle>
                              <a:defPPr>
                                <a:defRPr lang="it-IT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it-IT" b="1">
                                <a:solidFill>
                                  <a:prstClr val="black"/>
                                </a:solidFill>
                              </a:endParaRP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405" name="Line 18"/>
                          <a:cNvSpPr>
                            <a:spLocks noChangeAspect="1" noChangeShapeType="1"/>
                          </a:cNvSpPr>
                        </a:nvSpPr>
                        <a:spPr bwMode="auto">
                          <a:xfrm>
                            <a:off x="3685" y="2778"/>
                            <a:ext cx="0" cy="34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a:spPr>
                        <a:txSp>
                          <a:txBody>
                            <a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a:bodyPr>
                            <a:lstStyle>
                              <a:defPPr>
                                <a:defRPr lang="it-IT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it-IT" b="1">
                                <a:solidFill>
                                  <a:prstClr val="black"/>
                                </a:solidFill>
                              </a:endParaRP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406" name="Line 19"/>
                          <a:cNvSpPr>
                            <a:spLocks noChangeAspect="1" noChangeShapeType="1"/>
                          </a:cNvSpPr>
                        </a:nvSpPr>
                        <a:spPr bwMode="auto">
                          <a:xfrm>
                            <a:off x="4365" y="2778"/>
                            <a:ext cx="0" cy="34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a:spPr>
                        <a:txSp>
                          <a:txBody>
                            <a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a:bodyPr>
                            <a:lstStyle>
                              <a:defPPr>
                                <a:defRPr lang="it-IT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it-IT" b="1">
                                <a:solidFill>
                                  <a:prstClr val="black"/>
                                </a:solidFill>
                              </a:endParaRP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407" name="Line 20"/>
                          <a:cNvSpPr>
                            <a:spLocks noChangeAspect="1" noChangeShapeType="1"/>
                          </a:cNvSpPr>
                        </a:nvSpPr>
                        <a:spPr bwMode="auto">
                          <a:xfrm>
                            <a:off x="4365" y="2948"/>
                            <a:ext cx="51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a:spPr>
                        <a:txSp>
                          <a:txBody>
                            <a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a:bodyPr>
                            <a:lstStyle>
                              <a:defPPr>
                                <a:defRPr lang="it-IT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it-IT" b="1">
                                <a:solidFill>
                                  <a:prstClr val="black"/>
                                </a:solidFill>
                              </a:endParaRP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408" name="Line 21"/>
                          <a:cNvSpPr>
                            <a:spLocks noChangeAspect="1" noChangeShapeType="1"/>
                          </a:cNvSpPr>
                        </a:nvSpPr>
                        <a:spPr bwMode="auto">
                          <a:xfrm flipV="1">
                            <a:off x="3685" y="2778"/>
                            <a:ext cx="680" cy="34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a:spPr>
                        <a:txSp>
                          <a:txBody>
                            <a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a:bodyPr>
                            <a:lstStyle>
                              <a:defPPr>
                                <a:defRPr lang="it-IT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it-IT" b="1">
                                <a:solidFill>
                                  <a:prstClr val="black"/>
                                </a:solidFill>
                              </a:endParaRP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409" name="Line 22"/>
                          <a:cNvSpPr>
                            <a:spLocks noChangeAspect="1" noChangeShapeType="1"/>
                          </a:cNvSpPr>
                        </a:nvSpPr>
                        <a:spPr bwMode="auto">
                          <a:xfrm>
                            <a:off x="3685" y="2778"/>
                            <a:ext cx="680" cy="34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a:spPr>
                        <a:txSp>
                          <a:txBody>
                            <a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a:bodyPr>
                            <a:lstStyle>
                              <a:defPPr>
                                <a:defRPr lang="it-IT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it-IT" b="1">
                                <a:solidFill>
                                  <a:prstClr val="black"/>
                                </a:solidFill>
                              </a:endParaRPr>
                            </a:p>
                          </a:txBody>
                          <a:useSpRect/>
                        </a:txSp>
                      </a:sp>
                    </a:grpSp>
                    <a:cxnSp>
                      <a:nvCxnSpPr>
                        <a:cNvPr id="289" name="AutoShape 23"/>
                        <a:cNvCxnSpPr>
                          <a:cxnSpLocks noChangeShapeType="1"/>
                        </a:cNvCxnSpPr>
                      </a:nvCxnSpPr>
                      <a:spPr bwMode="auto">
                        <a:xfrm>
                          <a:off x="3124" y="7576"/>
                          <a:ext cx="2" cy="171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a:spPr>
                    </a:cxnSp>
                    <a:grpSp>
                      <a:nvGrpSpPr>
                        <a:cNvPr id="12" name="Group 24"/>
                        <a:cNvGrpSpPr>
                          <a:grpSpLocks noChangeAspect="1"/>
                        </a:cNvGrpSpPr>
                      </a:nvGrpSpPr>
                      <a:grpSpPr bwMode="auto">
                        <a:xfrm rot="5400000">
                          <a:off x="2672" y="8117"/>
                          <a:ext cx="907" cy="189"/>
                          <a:chOff x="3175" y="2778"/>
                          <a:chExt cx="1700" cy="340"/>
                        </a:xfrm>
                      </a:grpSpPr>
                      <a:sp>
                        <a:nvSpPr>
                          <a:cNvPr id="398" name="Line 25"/>
                          <a:cNvSpPr>
                            <a:spLocks noChangeAspect="1" noChangeShapeType="1"/>
                          </a:cNvSpPr>
                        </a:nvSpPr>
                        <a:spPr bwMode="auto">
                          <a:xfrm>
                            <a:off x="3175" y="2948"/>
                            <a:ext cx="51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a:spPr>
                        <a:txSp>
                          <a:txBody>
                            <a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a:bodyPr>
                            <a:lstStyle>
                              <a:defPPr>
                                <a:defRPr lang="it-IT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it-IT" b="1">
                                <a:solidFill>
                                  <a:prstClr val="black"/>
                                </a:solidFill>
                              </a:endParaRP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399" name="Line 26"/>
                          <a:cNvSpPr>
                            <a:spLocks noChangeAspect="1" noChangeShapeType="1"/>
                          </a:cNvSpPr>
                        </a:nvSpPr>
                        <a:spPr bwMode="auto">
                          <a:xfrm>
                            <a:off x="3685" y="2778"/>
                            <a:ext cx="0" cy="34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a:spPr>
                        <a:txSp>
                          <a:txBody>
                            <a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a:bodyPr>
                            <a:lstStyle>
                              <a:defPPr>
                                <a:defRPr lang="it-IT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it-IT" b="1">
                                <a:solidFill>
                                  <a:prstClr val="black"/>
                                </a:solidFill>
                              </a:endParaRP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400" name="Line 27"/>
                          <a:cNvSpPr>
                            <a:spLocks noChangeAspect="1" noChangeShapeType="1"/>
                          </a:cNvSpPr>
                        </a:nvSpPr>
                        <a:spPr bwMode="auto">
                          <a:xfrm>
                            <a:off x="4365" y="2778"/>
                            <a:ext cx="0" cy="34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a:spPr>
                        <a:txSp>
                          <a:txBody>
                            <a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a:bodyPr>
                            <a:lstStyle>
                              <a:defPPr>
                                <a:defRPr lang="it-IT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it-IT" b="1">
                                <a:solidFill>
                                  <a:prstClr val="black"/>
                                </a:solidFill>
                              </a:endParaRP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401" name="Line 28"/>
                          <a:cNvSpPr>
                            <a:spLocks noChangeAspect="1" noChangeShapeType="1"/>
                          </a:cNvSpPr>
                        </a:nvSpPr>
                        <a:spPr bwMode="auto">
                          <a:xfrm>
                            <a:off x="4365" y="2948"/>
                            <a:ext cx="51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a:spPr>
                        <a:txSp>
                          <a:txBody>
                            <a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a:bodyPr>
                            <a:lstStyle>
                              <a:defPPr>
                                <a:defRPr lang="it-IT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it-IT" b="1">
                                <a:solidFill>
                                  <a:prstClr val="black"/>
                                </a:solidFill>
                              </a:endParaRP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402" name="Line 29"/>
                          <a:cNvSpPr>
                            <a:spLocks noChangeAspect="1" noChangeShapeType="1"/>
                          </a:cNvSpPr>
                        </a:nvSpPr>
                        <a:spPr bwMode="auto">
                          <a:xfrm flipV="1">
                            <a:off x="3685" y="2778"/>
                            <a:ext cx="680" cy="34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a:spPr>
                        <a:txSp>
                          <a:txBody>
                            <a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a:bodyPr>
                            <a:lstStyle>
                              <a:defPPr>
                                <a:defRPr lang="it-IT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it-IT" b="1">
                                <a:solidFill>
                                  <a:prstClr val="black"/>
                                </a:solidFill>
                              </a:endParaRP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403" name="Line 30"/>
                          <a:cNvSpPr>
                            <a:spLocks noChangeAspect="1" noChangeShapeType="1"/>
                          </a:cNvSpPr>
                        </a:nvSpPr>
                        <a:spPr bwMode="auto">
                          <a:xfrm>
                            <a:off x="3685" y="2778"/>
                            <a:ext cx="680" cy="34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a:spPr>
                        <a:txSp>
                          <a:txBody>
                            <a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a:bodyPr>
                            <a:lstStyle>
                              <a:defPPr>
                                <a:defRPr lang="it-IT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it-IT" b="1">
                                <a:solidFill>
                                  <a:prstClr val="black"/>
                                </a:solidFill>
                              </a:endParaRPr>
                            </a:p>
                          </a:txBody>
                          <a:useSpRect/>
                        </a:txSp>
                      </a:sp>
                    </a:grpSp>
                    <a:cxnSp>
                      <a:nvCxnSpPr>
                        <a:cNvPr id="291" name="AutoShape 31"/>
                        <a:cNvCxnSpPr>
                          <a:cxnSpLocks noChangeShapeType="1"/>
                        </a:cNvCxnSpPr>
                      </a:nvCxnSpPr>
                      <a:spPr bwMode="auto">
                        <a:xfrm>
                          <a:off x="7252" y="3785"/>
                          <a:ext cx="1377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</a:spPr>
                    </a:cxnSp>
                    <a:cxnSp>
                      <a:nvCxnSpPr>
                        <a:cNvPr id="292" name="AutoShape 32"/>
                        <a:cNvCxnSpPr>
                          <a:cxnSpLocks noChangeShapeType="1"/>
                        </a:cNvCxnSpPr>
                      </a:nvCxnSpPr>
                      <a:spPr bwMode="auto">
                        <a:xfrm>
                          <a:off x="4956" y="3778"/>
                          <a:ext cx="459" cy="9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</a:spPr>
                    </a:cxnSp>
                    <a:grpSp>
                      <a:nvGrpSpPr>
                        <a:cNvPr id="15" name="Group 33"/>
                        <a:cNvGrpSpPr>
                          <a:grpSpLocks noChangeAspect="1"/>
                        </a:cNvGrpSpPr>
                      </a:nvGrpSpPr>
                      <a:grpSpPr bwMode="auto">
                        <a:xfrm>
                          <a:off x="5392" y="3694"/>
                          <a:ext cx="946" cy="181"/>
                          <a:chOff x="3175" y="2778"/>
                          <a:chExt cx="1700" cy="340"/>
                        </a:xfrm>
                      </a:grpSpPr>
                      <a:sp>
                        <a:nvSpPr>
                          <a:cNvPr id="392" name="Line 34"/>
                          <a:cNvSpPr>
                            <a:spLocks noChangeAspect="1" noChangeShapeType="1"/>
                          </a:cNvSpPr>
                        </a:nvSpPr>
                        <a:spPr bwMode="auto">
                          <a:xfrm>
                            <a:off x="3175" y="2948"/>
                            <a:ext cx="51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a:spPr>
                        <a:txSp>
                          <a:txBody>
                            <a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a:bodyPr>
                            <a:lstStyle>
                              <a:defPPr>
                                <a:defRPr lang="it-IT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it-IT" b="1">
                                <a:solidFill>
                                  <a:prstClr val="black"/>
                                </a:solidFill>
                              </a:endParaRP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393" name="Line 35"/>
                          <a:cNvSpPr>
                            <a:spLocks noChangeAspect="1" noChangeShapeType="1"/>
                          </a:cNvSpPr>
                        </a:nvSpPr>
                        <a:spPr bwMode="auto">
                          <a:xfrm>
                            <a:off x="3685" y="2778"/>
                            <a:ext cx="0" cy="34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a:spPr>
                        <a:txSp>
                          <a:txBody>
                            <a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a:bodyPr>
                            <a:lstStyle>
                              <a:defPPr>
                                <a:defRPr lang="it-IT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it-IT" b="1">
                                <a:solidFill>
                                  <a:prstClr val="black"/>
                                </a:solidFill>
                              </a:endParaRP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394" name="Line 36"/>
                          <a:cNvSpPr>
                            <a:spLocks noChangeAspect="1" noChangeShapeType="1"/>
                          </a:cNvSpPr>
                        </a:nvSpPr>
                        <a:spPr bwMode="auto">
                          <a:xfrm>
                            <a:off x="4365" y="2778"/>
                            <a:ext cx="0" cy="34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a:spPr>
                        <a:txSp>
                          <a:txBody>
                            <a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a:bodyPr>
                            <a:lstStyle>
                              <a:defPPr>
                                <a:defRPr lang="it-IT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it-IT" b="1">
                                <a:solidFill>
                                  <a:prstClr val="black"/>
                                </a:solidFill>
                              </a:endParaRP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395" name="Line 37"/>
                          <a:cNvSpPr>
                            <a:spLocks noChangeAspect="1" noChangeShapeType="1"/>
                          </a:cNvSpPr>
                        </a:nvSpPr>
                        <a:spPr bwMode="auto">
                          <a:xfrm>
                            <a:off x="4365" y="2948"/>
                            <a:ext cx="51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a:spPr>
                        <a:txSp>
                          <a:txBody>
                            <a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a:bodyPr>
                            <a:lstStyle>
                              <a:defPPr>
                                <a:defRPr lang="it-IT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it-IT" b="1">
                                <a:solidFill>
                                  <a:prstClr val="black"/>
                                </a:solidFill>
                              </a:endParaRP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396" name="Line 38"/>
                          <a:cNvSpPr>
                            <a:spLocks noChangeAspect="1" noChangeShapeType="1"/>
                          </a:cNvSpPr>
                        </a:nvSpPr>
                        <a:spPr bwMode="auto">
                          <a:xfrm flipV="1">
                            <a:off x="3685" y="2778"/>
                            <a:ext cx="680" cy="34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a:spPr>
                        <a:txSp>
                          <a:txBody>
                            <a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a:bodyPr>
                            <a:lstStyle>
                              <a:defPPr>
                                <a:defRPr lang="it-IT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it-IT" b="1">
                                <a:solidFill>
                                  <a:prstClr val="black"/>
                                </a:solidFill>
                              </a:endParaRP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397" name="Line 39"/>
                          <a:cNvSpPr>
                            <a:spLocks noChangeAspect="1" noChangeShapeType="1"/>
                          </a:cNvSpPr>
                        </a:nvSpPr>
                        <a:spPr bwMode="auto">
                          <a:xfrm>
                            <a:off x="3685" y="2778"/>
                            <a:ext cx="680" cy="34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a:spPr>
                        <a:txSp>
                          <a:txBody>
                            <a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a:bodyPr>
                            <a:lstStyle>
                              <a:defPPr>
                                <a:defRPr lang="it-IT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it-IT" b="1">
                                <a:solidFill>
                                  <a:prstClr val="black"/>
                                </a:solidFill>
                              </a:endParaRPr>
                            </a:p>
                          </a:txBody>
                          <a:useSpRect/>
                        </a:txSp>
                      </a:sp>
                    </a:grpSp>
                    <a:grpSp>
                      <a:nvGrpSpPr>
                        <a:cNvPr id="16" name="Group 40"/>
                        <a:cNvGrpSpPr>
                          <a:grpSpLocks noChangeAspect="1"/>
                        </a:cNvGrpSpPr>
                      </a:nvGrpSpPr>
                      <a:grpSpPr bwMode="auto">
                        <a:xfrm>
                          <a:off x="6305" y="3694"/>
                          <a:ext cx="947" cy="181"/>
                          <a:chOff x="3175" y="2778"/>
                          <a:chExt cx="1700" cy="340"/>
                        </a:xfrm>
                      </a:grpSpPr>
                      <a:sp>
                        <a:nvSpPr>
                          <a:cNvPr id="386" name="Line 41"/>
                          <a:cNvSpPr>
                            <a:spLocks noChangeAspect="1" noChangeShapeType="1"/>
                          </a:cNvSpPr>
                        </a:nvSpPr>
                        <a:spPr bwMode="auto">
                          <a:xfrm>
                            <a:off x="3175" y="2948"/>
                            <a:ext cx="51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a:spPr>
                        <a:txSp>
                          <a:txBody>
                            <a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a:bodyPr>
                            <a:lstStyle>
                              <a:defPPr>
                                <a:defRPr lang="it-IT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it-IT" b="1">
                                <a:solidFill>
                                  <a:prstClr val="black"/>
                                </a:solidFill>
                              </a:endParaRP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387" name="Line 42"/>
                          <a:cNvSpPr>
                            <a:spLocks noChangeAspect="1" noChangeShapeType="1"/>
                          </a:cNvSpPr>
                        </a:nvSpPr>
                        <a:spPr bwMode="auto">
                          <a:xfrm>
                            <a:off x="3685" y="2778"/>
                            <a:ext cx="0" cy="34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a:spPr>
                        <a:txSp>
                          <a:txBody>
                            <a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a:bodyPr>
                            <a:lstStyle>
                              <a:defPPr>
                                <a:defRPr lang="it-IT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it-IT" b="1">
                                <a:solidFill>
                                  <a:prstClr val="black"/>
                                </a:solidFill>
                              </a:endParaRP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388" name="Line 43"/>
                          <a:cNvSpPr>
                            <a:spLocks noChangeAspect="1" noChangeShapeType="1"/>
                          </a:cNvSpPr>
                        </a:nvSpPr>
                        <a:spPr bwMode="auto">
                          <a:xfrm>
                            <a:off x="4365" y="2778"/>
                            <a:ext cx="0" cy="34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a:spPr>
                        <a:txSp>
                          <a:txBody>
                            <a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a:bodyPr>
                            <a:lstStyle>
                              <a:defPPr>
                                <a:defRPr lang="it-IT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it-IT" b="1">
                                <a:solidFill>
                                  <a:prstClr val="black"/>
                                </a:solidFill>
                              </a:endParaRP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389" name="Line 44"/>
                          <a:cNvSpPr>
                            <a:spLocks noChangeAspect="1" noChangeShapeType="1"/>
                          </a:cNvSpPr>
                        </a:nvSpPr>
                        <a:spPr bwMode="auto">
                          <a:xfrm>
                            <a:off x="4365" y="2948"/>
                            <a:ext cx="51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a:spPr>
                        <a:txSp>
                          <a:txBody>
                            <a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a:bodyPr>
                            <a:lstStyle>
                              <a:defPPr>
                                <a:defRPr lang="it-IT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it-IT" b="1">
                                <a:solidFill>
                                  <a:prstClr val="black"/>
                                </a:solidFill>
                              </a:endParaRP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390" name="Line 45"/>
                          <a:cNvSpPr>
                            <a:spLocks noChangeAspect="1" noChangeShapeType="1"/>
                          </a:cNvSpPr>
                        </a:nvSpPr>
                        <a:spPr bwMode="auto">
                          <a:xfrm flipV="1">
                            <a:off x="3685" y="2778"/>
                            <a:ext cx="680" cy="34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a:spPr>
                        <a:txSp>
                          <a:txBody>
                            <a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a:bodyPr>
                            <a:lstStyle>
                              <a:defPPr>
                                <a:defRPr lang="it-IT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it-IT" b="1">
                                <a:solidFill>
                                  <a:prstClr val="black"/>
                                </a:solidFill>
                              </a:endParaRP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391" name="Line 46"/>
                          <a:cNvSpPr>
                            <a:spLocks noChangeAspect="1" noChangeShapeType="1"/>
                          </a:cNvSpPr>
                        </a:nvSpPr>
                        <a:spPr bwMode="auto">
                          <a:xfrm>
                            <a:off x="3685" y="2778"/>
                            <a:ext cx="680" cy="34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a:spPr>
                        <a:txSp>
                          <a:txBody>
                            <a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a:bodyPr>
                            <a:lstStyle>
                              <a:defPPr>
                                <a:defRPr lang="it-IT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it-IT" b="1">
                                <a:solidFill>
                                  <a:prstClr val="black"/>
                                </a:solidFill>
                              </a:endParaRPr>
                            </a:p>
                          </a:txBody>
                          <a:useSpRect/>
                        </a:txSp>
                      </a:sp>
                    </a:grpSp>
                    <a:cxnSp>
                      <a:nvCxnSpPr>
                        <a:cNvPr id="295" name="AutoShape 47"/>
                        <a:cNvCxnSpPr>
                          <a:cxnSpLocks noChangeShapeType="1"/>
                        </a:cNvCxnSpPr>
                      </a:nvCxnSpPr>
                      <a:spPr bwMode="auto">
                        <a:xfrm>
                          <a:off x="6338" y="3789"/>
                          <a:ext cx="2" cy="362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a:spPr>
                    </a:cxnSp>
                    <a:grpSp>
                      <a:nvGrpSpPr>
                        <a:cNvPr id="18" name="Group 48"/>
                        <a:cNvGrpSpPr>
                          <a:grpSpLocks noChangeAspect="1"/>
                        </a:cNvGrpSpPr>
                      </a:nvGrpSpPr>
                      <a:grpSpPr bwMode="auto">
                        <a:xfrm rot="5400000">
                          <a:off x="5886" y="4511"/>
                          <a:ext cx="907" cy="188"/>
                          <a:chOff x="3175" y="2778"/>
                          <a:chExt cx="1700" cy="340"/>
                        </a:xfrm>
                      </a:grpSpPr>
                      <a:sp>
                        <a:nvSpPr>
                          <a:cNvPr id="380" name="Line 49"/>
                          <a:cNvSpPr>
                            <a:spLocks noChangeAspect="1" noChangeShapeType="1"/>
                          </a:cNvSpPr>
                        </a:nvSpPr>
                        <a:spPr bwMode="auto">
                          <a:xfrm>
                            <a:off x="3175" y="2948"/>
                            <a:ext cx="51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a:spPr>
                        <a:txSp>
                          <a:txBody>
                            <a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a:bodyPr>
                            <a:lstStyle>
                              <a:defPPr>
                                <a:defRPr lang="it-IT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it-IT" b="1">
                                <a:solidFill>
                                  <a:prstClr val="black"/>
                                </a:solidFill>
                              </a:endParaRP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381" name="Line 50"/>
                          <a:cNvSpPr>
                            <a:spLocks noChangeAspect="1" noChangeShapeType="1"/>
                          </a:cNvSpPr>
                        </a:nvSpPr>
                        <a:spPr bwMode="auto">
                          <a:xfrm>
                            <a:off x="3685" y="2778"/>
                            <a:ext cx="0" cy="34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a:spPr>
                        <a:txSp>
                          <a:txBody>
                            <a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a:bodyPr>
                            <a:lstStyle>
                              <a:defPPr>
                                <a:defRPr lang="it-IT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it-IT" b="1">
                                <a:solidFill>
                                  <a:prstClr val="black"/>
                                </a:solidFill>
                              </a:endParaRP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382" name="Line 51"/>
                          <a:cNvSpPr>
                            <a:spLocks noChangeAspect="1" noChangeShapeType="1"/>
                          </a:cNvSpPr>
                        </a:nvSpPr>
                        <a:spPr bwMode="auto">
                          <a:xfrm>
                            <a:off x="4365" y="2778"/>
                            <a:ext cx="0" cy="34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a:spPr>
                        <a:txSp>
                          <a:txBody>
                            <a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a:bodyPr>
                            <a:lstStyle>
                              <a:defPPr>
                                <a:defRPr lang="it-IT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it-IT" b="1">
                                <a:solidFill>
                                  <a:prstClr val="black"/>
                                </a:solidFill>
                              </a:endParaRP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383" name="Line 52"/>
                          <a:cNvSpPr>
                            <a:spLocks noChangeAspect="1" noChangeShapeType="1"/>
                          </a:cNvSpPr>
                        </a:nvSpPr>
                        <a:spPr bwMode="auto">
                          <a:xfrm>
                            <a:off x="4365" y="2948"/>
                            <a:ext cx="51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a:spPr>
                        <a:txSp>
                          <a:txBody>
                            <a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a:bodyPr>
                            <a:lstStyle>
                              <a:defPPr>
                                <a:defRPr lang="it-IT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it-IT" b="1">
                                <a:solidFill>
                                  <a:prstClr val="black"/>
                                </a:solidFill>
                              </a:endParaRP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384" name="Line 53"/>
                          <a:cNvSpPr>
                            <a:spLocks noChangeAspect="1" noChangeShapeType="1"/>
                          </a:cNvSpPr>
                        </a:nvSpPr>
                        <a:spPr bwMode="auto">
                          <a:xfrm flipV="1">
                            <a:off x="3685" y="2778"/>
                            <a:ext cx="680" cy="34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a:spPr>
                        <a:txSp>
                          <a:txBody>
                            <a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a:bodyPr>
                            <a:lstStyle>
                              <a:defPPr>
                                <a:defRPr lang="it-IT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it-IT" b="1">
                                <a:solidFill>
                                  <a:prstClr val="black"/>
                                </a:solidFill>
                              </a:endParaRP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385" name="Line 54"/>
                          <a:cNvSpPr>
                            <a:spLocks noChangeAspect="1" noChangeShapeType="1"/>
                          </a:cNvSpPr>
                        </a:nvSpPr>
                        <a:spPr bwMode="auto">
                          <a:xfrm>
                            <a:off x="3685" y="2778"/>
                            <a:ext cx="680" cy="34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a:spPr>
                        <a:txSp>
                          <a:txBody>
                            <a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a:bodyPr>
                            <a:lstStyle>
                              <a:defPPr>
                                <a:defRPr lang="it-IT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it-IT" b="1">
                                <a:solidFill>
                                  <a:prstClr val="black"/>
                                </a:solidFill>
                              </a:endParaRPr>
                            </a:p>
                          </a:txBody>
                          <a:useSpRect/>
                        </a:txSp>
                      </a:sp>
                    </a:grpSp>
                    <a:cxnSp>
                      <a:nvCxnSpPr>
                        <a:cNvPr id="297" name="AutoShape 55"/>
                        <a:cNvCxnSpPr>
                          <a:cxnSpLocks noChangeShapeType="1"/>
                        </a:cNvCxnSpPr>
                      </a:nvCxnSpPr>
                      <a:spPr bwMode="auto">
                        <a:xfrm>
                          <a:off x="6345" y="5047"/>
                          <a:ext cx="0" cy="373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/>
                        </a:ln>
                      </a:spPr>
                    </a:cxnSp>
                    <a:sp>
                      <a:nvSpPr>
                        <a:cNvPr id="298" name="Rectangle 56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7940" y="4244"/>
                          <a:ext cx="3547" cy="1528"/>
                        </a:xfrm>
                        <a:prstGeom prst="rect">
                          <a:avLst/>
                        </a:prstGeom>
                        <a:solidFill>
                          <a:srgbClr val="95B3D7"/>
                        </a:solidFill>
                        <a:ln w="9525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a:bodyPr>
                          <a:lstStyle>
                            <a:defPPr>
                              <a:defRPr lang="it-IT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it-IT" b="1">
                              <a:solidFill>
                                <a:prstClr val="black"/>
                              </a:solidFill>
                            </a:endParaRPr>
                          </a:p>
                        </a:txBody>
                        <a:useSpRect/>
                      </a:txSp>
                    </a:sp>
                    <a:cxnSp>
                      <a:nvCxnSpPr>
                        <a:cNvPr id="299" name="AutoShape 57"/>
                        <a:cNvCxnSpPr>
                          <a:cxnSpLocks noChangeShapeType="1"/>
                          <a:stCxn id="371" idx="1"/>
                          <a:endCxn id="310" idx="1"/>
                        </a:cNvCxnSpPr>
                      </a:nvCxnSpPr>
                      <a:spPr bwMode="auto">
                        <a:xfrm>
                          <a:off x="14622" y="3778"/>
                          <a:ext cx="237" cy="8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</a:spPr>
                    </a:cxnSp>
                    <a:cxnSp>
                      <a:nvCxnSpPr>
                        <a:cNvPr id="300" name="AutoShape 58"/>
                        <a:cNvCxnSpPr>
                          <a:cxnSpLocks noChangeShapeType="1"/>
                        </a:cNvCxnSpPr>
                      </a:nvCxnSpPr>
                      <a:spPr bwMode="auto">
                        <a:xfrm>
                          <a:off x="10466" y="3785"/>
                          <a:ext cx="0" cy="71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</a:spPr>
                    </a:cxnSp>
                    <a:cxnSp>
                      <a:nvCxnSpPr>
                        <a:cNvPr id="301" name="AutoShape 59"/>
                        <a:cNvCxnSpPr>
                          <a:cxnSpLocks noChangeShapeType="1"/>
                        </a:cNvCxnSpPr>
                      </a:nvCxnSpPr>
                      <a:spPr bwMode="auto">
                        <a:xfrm>
                          <a:off x="9089" y="3789"/>
                          <a:ext cx="1378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</a:spPr>
                    </a:cxnSp>
                    <a:cxnSp>
                      <a:nvCxnSpPr>
                        <a:cNvPr id="302" name="AutoShape 60"/>
                        <a:cNvCxnSpPr>
                          <a:cxnSpLocks noChangeShapeType="1"/>
                        </a:cNvCxnSpPr>
                      </a:nvCxnSpPr>
                      <a:spPr bwMode="auto">
                        <a:xfrm>
                          <a:off x="9089" y="3789"/>
                          <a:ext cx="0" cy="733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/>
                        </a:ln>
                      </a:spPr>
                    </a:cxnSp>
                    <a:cxnSp>
                      <a:nvCxnSpPr>
                        <a:cNvPr id="303" name="AutoShape 61"/>
                        <a:cNvCxnSpPr>
                          <a:cxnSpLocks noChangeShapeType="1"/>
                        </a:cNvCxnSpPr>
                      </a:nvCxnSpPr>
                      <a:spPr bwMode="auto">
                        <a:xfrm flipH="1">
                          <a:off x="6339" y="6314"/>
                          <a:ext cx="4" cy="724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/>
                        </a:ln>
                      </a:spPr>
                    </a:cxnSp>
                    <a:cxnSp>
                      <a:nvCxnSpPr>
                        <a:cNvPr id="304" name="AutoShape 62"/>
                        <a:cNvCxnSpPr>
                          <a:cxnSpLocks noChangeShapeType="1"/>
                        </a:cNvCxnSpPr>
                      </a:nvCxnSpPr>
                      <a:spPr bwMode="auto">
                        <a:xfrm>
                          <a:off x="10925" y="3785"/>
                          <a:ext cx="0" cy="733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/>
                        </a:ln>
                      </a:spPr>
                    </a:cxnSp>
                    <a:cxnSp>
                      <a:nvCxnSpPr>
                        <a:cNvPr id="305" name="AutoShape 63"/>
                        <a:cNvCxnSpPr>
                          <a:cxnSpLocks noChangeShapeType="1"/>
                        </a:cNvCxnSpPr>
                      </a:nvCxnSpPr>
                      <a:spPr bwMode="auto">
                        <a:xfrm flipV="1">
                          <a:off x="10925" y="3784"/>
                          <a:ext cx="1816" cy="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</a:spPr>
                    </a:cxnSp>
                    <a:cxnSp>
                      <a:nvCxnSpPr>
                        <a:cNvPr id="306" name="AutoShape 64"/>
                        <a:cNvCxnSpPr>
                          <a:cxnSpLocks noChangeShapeType="1"/>
                        </a:cNvCxnSpPr>
                      </a:nvCxnSpPr>
                      <a:spPr bwMode="auto">
                        <a:xfrm>
                          <a:off x="8400" y="6145"/>
                          <a:ext cx="11" cy="888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</a:spPr>
                    </a:cxnSp>
                    <a:cxnSp>
                      <a:nvCxnSpPr>
                        <a:cNvPr id="307" name="AutoShape 65"/>
                        <a:cNvCxnSpPr>
                          <a:cxnSpLocks noChangeShapeType="1"/>
                        </a:cNvCxnSpPr>
                      </a:nvCxnSpPr>
                      <a:spPr bwMode="auto">
                        <a:xfrm>
                          <a:off x="7263" y="6133"/>
                          <a:ext cx="1148" cy="1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</a:spPr>
                    </a:cxnSp>
                    <a:sp>
                      <a:nvSpPr>
                        <a:cNvPr id="308" name="Text Box 66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7616" y="7033"/>
                          <a:ext cx="1607" cy="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a:bodyPr>
                          <a:lstStyle>
                            <a:defPPr>
                              <a:defRPr lang="it-IT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>
                              <a:spcAft>
                                <a:spcPts val="1000"/>
                              </a:spcAft>
                            </a:pPr>
                            <a:r>
                              <a:rPr lang="it-IT" sz="1100" b="1" dirty="0" err="1">
                                <a:solidFill>
                                  <a:prstClr val="black"/>
                                </a:solidFill>
                                <a:latin typeface="Calibri" pitchFamily="34" charset="0"/>
                                <a:cs typeface="Arial" pitchFamily="34" charset="0"/>
                              </a:rPr>
                              <a:t>CondensateRecovery</a:t>
                            </a:r>
                            <a:endParaRPr lang="it-IT" b="1" dirty="0">
                              <a:solidFill>
                                <a:prstClr val="black"/>
                              </a:solidFill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cxnSp>
                      <a:nvCxnSpPr>
                        <a:cNvPr id="309" name="AutoShape 67"/>
                        <a:cNvCxnSpPr>
                          <a:cxnSpLocks noChangeShapeType="1"/>
                        </a:cNvCxnSpPr>
                      </a:nvCxnSpPr>
                      <a:spPr bwMode="auto">
                        <a:xfrm>
                          <a:off x="8860" y="6652"/>
                          <a:ext cx="4169" cy="13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</a:spPr>
                    </a:cxnSp>
                    <a:sp>
                      <a:nvSpPr>
                        <a:cNvPr id="310" name="Text Box 68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14859" y="3264"/>
                          <a:ext cx="1033" cy="104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vert="horz" wrap="square" lIns="18000" tIns="10800" rIns="18000" bIns="10800" numCol="1" anchor="ctr" anchorCtr="0" compatLnSpc="1">
                            <a:prstTxWarp prst="textNoShape">
                              <a:avLst/>
                            </a:prstTxWarp>
                          </a:bodyPr>
                          <a:lstStyle>
                            <a:defPPr>
                              <a:defRPr lang="it-IT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>
                              <a:spcAft>
                                <a:spcPts val="1000"/>
                              </a:spcAft>
                            </a:pPr>
                            <a:r>
                              <a:rPr lang="it-IT" sz="1100" b="1" dirty="0">
                                <a:solidFill>
                                  <a:prstClr val="black"/>
                                </a:solidFill>
                                <a:latin typeface="Calibri" pitchFamily="34" charset="0"/>
                                <a:cs typeface="Arial" pitchFamily="34" charset="0"/>
                              </a:rPr>
                              <a:t> </a:t>
                            </a:r>
                            <a:r>
                              <a:rPr lang="it-IT" sz="1100" b="1" dirty="0" err="1">
                                <a:solidFill>
                                  <a:prstClr val="black"/>
                                </a:solidFill>
                                <a:latin typeface="Calibri" pitchFamily="34" charset="0"/>
                                <a:cs typeface="Arial" pitchFamily="34" charset="0"/>
                              </a:rPr>
                              <a:t>Bunsen</a:t>
                            </a:r>
                            <a:endParaRPr lang="it-IT" b="1" dirty="0">
                              <a:solidFill>
                                <a:prstClr val="black"/>
                              </a:solidFill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311" name="Text Box 69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2189" y="10115"/>
                          <a:ext cx="1848" cy="64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vert="horz" wrap="square" lIns="18000" tIns="10800" rIns="18000" bIns="10800" numCol="1" anchor="t" anchorCtr="0" compatLnSpc="1">
                            <a:prstTxWarp prst="textNoShape">
                              <a:avLst/>
                            </a:prstTxWarp>
                          </a:bodyPr>
                          <a:lstStyle>
                            <a:defPPr>
                              <a:defRPr lang="it-IT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>
                              <a:spcAft>
                                <a:spcPts val="1000"/>
                              </a:spcAft>
                            </a:pPr>
                            <a:r>
                              <a:rPr lang="it-IT" sz="1100" b="1" dirty="0" err="1">
                                <a:solidFill>
                                  <a:prstClr val="black"/>
                                </a:solidFill>
                                <a:latin typeface="Calibri" pitchFamily="34" charset="0"/>
                                <a:cs typeface="Arial" pitchFamily="34" charset="0"/>
                              </a:rPr>
                              <a:t>Steam</a:t>
                            </a:r>
                            <a:r>
                              <a:rPr lang="it-IT" sz="1100" b="1" dirty="0">
                                <a:solidFill>
                                  <a:prstClr val="black"/>
                                </a:solidFill>
                                <a:latin typeface="Calibri" pitchFamily="34" charset="0"/>
                                <a:cs typeface="Arial" pitchFamily="34" charset="0"/>
                              </a:rPr>
                              <a:t> </a:t>
                            </a:r>
                            <a:br>
                              <a:rPr lang="it-IT" sz="1100" b="1" dirty="0">
                                <a:solidFill>
                                  <a:prstClr val="black"/>
                                </a:solidFill>
                                <a:latin typeface="Calibri" pitchFamily="34" charset="0"/>
                                <a:cs typeface="Arial" pitchFamily="34" charset="0"/>
                              </a:rPr>
                            </a:br>
                            <a:r>
                              <a:rPr lang="it-IT" sz="1100" b="1" dirty="0" err="1">
                                <a:solidFill>
                                  <a:prstClr val="black"/>
                                </a:solidFill>
                                <a:latin typeface="Calibri" pitchFamily="34" charset="0"/>
                                <a:cs typeface="Arial" pitchFamily="34" charset="0"/>
                              </a:rPr>
                              <a:t>generator</a:t>
                            </a:r>
                            <a:endParaRPr lang="it-IT" b="1" dirty="0">
                              <a:solidFill>
                                <a:prstClr val="black"/>
                              </a:solidFill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grpSp>
                      <a:nvGrpSpPr>
                        <a:cNvPr id="34" name="Group 70"/>
                        <a:cNvGrpSpPr>
                          <a:grpSpLocks noChangeAspect="1"/>
                        </a:cNvGrpSpPr>
                      </a:nvGrpSpPr>
                      <a:grpSpPr bwMode="auto">
                        <a:xfrm rot="16200000">
                          <a:off x="2598" y="8929"/>
                          <a:ext cx="947" cy="296"/>
                          <a:chOff x="3345" y="2438"/>
                          <a:chExt cx="1700" cy="510"/>
                        </a:xfrm>
                      </a:grpSpPr>
                      <a:sp>
                        <a:nvSpPr>
                          <a:cNvPr id="374" name="Line 71"/>
                          <a:cNvSpPr>
                            <a:spLocks noChangeAspect="1" noChangeShapeType="1"/>
                          </a:cNvSpPr>
                        </a:nvSpPr>
                        <a:spPr bwMode="auto">
                          <a:xfrm>
                            <a:off x="3345" y="2778"/>
                            <a:ext cx="51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a:spPr>
                        <a:txSp>
                          <a:txBody>
                            <a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a:bodyPr>
                            <a:lstStyle>
                              <a:defPPr>
                                <a:defRPr lang="it-IT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it-IT" b="1">
                                <a:solidFill>
                                  <a:prstClr val="black"/>
                                </a:solidFill>
                              </a:endParaRP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375" name="Line 72"/>
                          <a:cNvSpPr>
                            <a:spLocks noChangeAspect="1" noChangeShapeType="1"/>
                          </a:cNvSpPr>
                        </a:nvSpPr>
                        <a:spPr bwMode="auto">
                          <a:xfrm>
                            <a:off x="3855" y="2608"/>
                            <a:ext cx="0" cy="34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a:spPr>
                        <a:txSp>
                          <a:txBody>
                            <a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a:bodyPr>
                            <a:lstStyle>
                              <a:defPPr>
                                <a:defRPr lang="it-IT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it-IT" b="1">
                                <a:solidFill>
                                  <a:prstClr val="black"/>
                                </a:solidFill>
                              </a:endParaRP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376" name="Line 73"/>
                          <a:cNvSpPr>
                            <a:spLocks noChangeAspect="1" noChangeShapeType="1"/>
                          </a:cNvSpPr>
                        </a:nvSpPr>
                        <a:spPr bwMode="auto">
                          <a:xfrm>
                            <a:off x="4535" y="2608"/>
                            <a:ext cx="0" cy="34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a:spPr>
                        <a:txSp>
                          <a:txBody>
                            <a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a:bodyPr>
                            <a:lstStyle>
                              <a:defPPr>
                                <a:defRPr lang="it-IT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it-IT" b="1">
                                <a:solidFill>
                                  <a:prstClr val="black"/>
                                </a:solidFill>
                              </a:endParaRP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377" name="Line 74"/>
                          <a:cNvSpPr>
                            <a:spLocks noChangeAspect="1" noChangeShapeType="1"/>
                          </a:cNvSpPr>
                        </a:nvSpPr>
                        <a:spPr bwMode="auto">
                          <a:xfrm>
                            <a:off x="4535" y="2778"/>
                            <a:ext cx="51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a:spPr>
                        <a:txSp>
                          <a:txBody>
                            <a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a:bodyPr>
                            <a:lstStyle>
                              <a:defPPr>
                                <a:defRPr lang="it-IT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it-IT" b="1">
                                <a:solidFill>
                                  <a:prstClr val="black"/>
                                </a:solidFill>
                              </a:endParaRP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378" name="Line 75"/>
                          <a:cNvSpPr>
                            <a:spLocks noChangeAspect="1" noChangeShapeType="1"/>
                          </a:cNvSpPr>
                        </a:nvSpPr>
                        <a:spPr bwMode="auto">
                          <a:xfrm>
                            <a:off x="3855" y="2608"/>
                            <a:ext cx="680" cy="34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a:spPr>
                        <a:txSp>
                          <a:txBody>
                            <a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a:bodyPr>
                            <a:lstStyle>
                              <a:defPPr>
                                <a:defRPr lang="it-IT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it-IT" b="1">
                                <a:solidFill>
                                  <a:prstClr val="black"/>
                                </a:solidFill>
                              </a:endParaRP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379" name="Line 76"/>
                          <a:cNvSpPr>
                            <a:spLocks noChangeAspect="1" noChangeShapeType="1"/>
                          </a:cNvSpPr>
                        </a:nvSpPr>
                        <a:spPr bwMode="auto">
                          <a:xfrm>
                            <a:off x="3855" y="2438"/>
                            <a:ext cx="68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</a:spPr>
                        <a:txSp>
                          <a:txBody>
                            <a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a:bodyPr>
                            <a:lstStyle>
                              <a:defPPr>
                                <a:defRPr lang="it-IT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it-IT" b="1">
                                <a:solidFill>
                                  <a:prstClr val="black"/>
                                </a:solidFill>
                              </a:endParaRPr>
                            </a:p>
                          </a:txBody>
                          <a:useSpRect/>
                        </a:txSp>
                      </a:sp>
                    </a:grpSp>
                    <a:grpSp>
                      <a:nvGrpSpPr>
                        <a:cNvPr id="35" name="Group 77"/>
                        <a:cNvGrpSpPr>
                          <a:grpSpLocks noChangeAspect="1"/>
                        </a:cNvGrpSpPr>
                      </a:nvGrpSpPr>
                      <a:grpSpPr bwMode="auto">
                        <a:xfrm>
                          <a:off x="13676" y="3687"/>
                          <a:ext cx="946" cy="181"/>
                          <a:chOff x="3175" y="2778"/>
                          <a:chExt cx="1700" cy="340"/>
                        </a:xfrm>
                      </a:grpSpPr>
                      <a:sp>
                        <a:nvSpPr>
                          <a:cNvPr id="368" name="Line 78"/>
                          <a:cNvSpPr>
                            <a:spLocks noChangeAspect="1" noChangeShapeType="1"/>
                          </a:cNvSpPr>
                        </a:nvSpPr>
                        <a:spPr bwMode="auto">
                          <a:xfrm>
                            <a:off x="3175" y="2948"/>
                            <a:ext cx="51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a:spPr>
                        <a:txSp>
                          <a:txBody>
                            <a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a:bodyPr>
                            <a:lstStyle>
                              <a:defPPr>
                                <a:defRPr lang="it-IT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it-IT" b="1">
                                <a:solidFill>
                                  <a:prstClr val="black"/>
                                </a:solidFill>
                              </a:endParaRP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369" name="Line 79"/>
                          <a:cNvSpPr>
                            <a:spLocks noChangeAspect="1" noChangeShapeType="1"/>
                          </a:cNvSpPr>
                        </a:nvSpPr>
                        <a:spPr bwMode="auto">
                          <a:xfrm>
                            <a:off x="3685" y="2778"/>
                            <a:ext cx="0" cy="34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a:spPr>
                        <a:txSp>
                          <a:txBody>
                            <a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a:bodyPr>
                            <a:lstStyle>
                              <a:defPPr>
                                <a:defRPr lang="it-IT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it-IT" b="1">
                                <a:solidFill>
                                  <a:prstClr val="black"/>
                                </a:solidFill>
                              </a:endParaRP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370" name="Line 80"/>
                          <a:cNvSpPr>
                            <a:spLocks noChangeAspect="1" noChangeShapeType="1"/>
                          </a:cNvSpPr>
                        </a:nvSpPr>
                        <a:spPr bwMode="auto">
                          <a:xfrm>
                            <a:off x="4365" y="2778"/>
                            <a:ext cx="0" cy="34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a:spPr>
                        <a:txSp>
                          <a:txBody>
                            <a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a:bodyPr>
                            <a:lstStyle>
                              <a:defPPr>
                                <a:defRPr lang="it-IT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it-IT" b="1">
                                <a:solidFill>
                                  <a:prstClr val="black"/>
                                </a:solidFill>
                              </a:endParaRP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371" name="Line 81"/>
                          <a:cNvSpPr>
                            <a:spLocks noChangeAspect="1" noChangeShapeType="1"/>
                          </a:cNvSpPr>
                        </a:nvSpPr>
                        <a:spPr bwMode="auto">
                          <a:xfrm>
                            <a:off x="4365" y="2948"/>
                            <a:ext cx="51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a:spPr>
                        <a:txSp>
                          <a:txBody>
                            <a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a:bodyPr>
                            <a:lstStyle>
                              <a:defPPr>
                                <a:defRPr lang="it-IT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it-IT" b="1">
                                <a:solidFill>
                                  <a:prstClr val="black"/>
                                </a:solidFill>
                              </a:endParaRP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372" name="Line 82"/>
                          <a:cNvSpPr>
                            <a:spLocks noChangeAspect="1" noChangeShapeType="1"/>
                          </a:cNvSpPr>
                        </a:nvSpPr>
                        <a:spPr bwMode="auto">
                          <a:xfrm flipV="1">
                            <a:off x="3685" y="2778"/>
                            <a:ext cx="680" cy="34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a:spPr>
                        <a:txSp>
                          <a:txBody>
                            <a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a:bodyPr>
                            <a:lstStyle>
                              <a:defPPr>
                                <a:defRPr lang="it-IT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it-IT" b="1">
                                <a:solidFill>
                                  <a:prstClr val="black"/>
                                </a:solidFill>
                              </a:endParaRP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373" name="Line 83"/>
                          <a:cNvSpPr>
                            <a:spLocks noChangeAspect="1" noChangeShapeType="1"/>
                          </a:cNvSpPr>
                        </a:nvSpPr>
                        <a:spPr bwMode="auto">
                          <a:xfrm>
                            <a:off x="3685" y="2778"/>
                            <a:ext cx="680" cy="34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a:spPr>
                        <a:txSp>
                          <a:txBody>
                            <a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a:bodyPr>
                            <a:lstStyle>
                              <a:defPPr>
                                <a:defRPr lang="it-IT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it-IT" b="1">
                                <a:solidFill>
                                  <a:prstClr val="black"/>
                                </a:solidFill>
                              </a:endParaRPr>
                            </a:p>
                          </a:txBody>
                          <a:useSpRect/>
                        </a:txSp>
                      </a:sp>
                    </a:grpSp>
                    <a:grpSp>
                      <a:nvGrpSpPr>
                        <a:cNvPr id="36" name="Group 84"/>
                        <a:cNvGrpSpPr>
                          <a:grpSpLocks/>
                        </a:cNvGrpSpPr>
                      </a:nvGrpSpPr>
                      <a:grpSpPr bwMode="auto">
                        <a:xfrm>
                          <a:off x="11729" y="2407"/>
                          <a:ext cx="709" cy="1360"/>
                          <a:chOff x="3855" y="2268"/>
                          <a:chExt cx="680" cy="1360"/>
                        </a:xfrm>
                      </a:grpSpPr>
                      <a:sp>
                        <a:nvSpPr>
                          <a:cNvPr id="366" name="Oval 85"/>
                          <a:cNvSpPr>
                            <a:spLocks noChangeArrowheads="1"/>
                          </a:cNvSpPr>
                        </a:nvSpPr>
                        <a:spPr bwMode="auto">
                          <a:xfrm>
                            <a:off x="3855" y="2268"/>
                            <a:ext cx="680" cy="68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a:spPr>
                        <a:txSp>
                          <a:txBody>
                            <a:bodyPr vert="horz" wrap="square" lIns="36000" tIns="45720" rIns="36000" bIns="45720" numCol="1" anchor="t" anchorCtr="0" compatLnSpc="1">
                              <a:prstTxWarp prst="textNoShape">
                                <a:avLst/>
                              </a:prstTxWarp>
                            </a:bodyPr>
                            <a:lstStyle>
                              <a:defPPr>
                                <a:defRPr lang="it-IT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/>
                              <a:r>
                                <a:rPr lang="it-IT" sz="1100" b="1">
                                  <a:solidFill>
                                    <a:prstClr val="black"/>
                                  </a:solidFill>
                                  <a:latin typeface="Times New Roman" pitchFamily="18" charset="0"/>
                                  <a:cs typeface="Arial" pitchFamily="34" charset="0"/>
                                </a:rPr>
                                <a:t>FI</a:t>
                              </a:r>
                              <a:endParaRPr lang="it-IT" b="1">
                                <a:solidFill>
                                  <a:prstClr val="black"/>
                                </a:solidFill>
                                <a:latin typeface="Arial" pitchFamily="34" charset="0"/>
                                <a:cs typeface="Arial" pitchFamily="34" charset="0"/>
                              </a:endParaRP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367" name="Line 86"/>
                          <a:cNvSpPr>
                            <a:spLocks noChangeShapeType="1"/>
                          </a:cNvSpPr>
                        </a:nvSpPr>
                        <a:spPr bwMode="auto">
                          <a:xfrm>
                            <a:off x="4195" y="2948"/>
                            <a:ext cx="0" cy="68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a:spPr>
                        <a:txSp>
                          <a:txBody>
                            <a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a:bodyPr>
                            <a:lstStyle>
                              <a:defPPr>
                                <a:defRPr lang="it-IT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it-IT" b="1">
                                <a:solidFill>
                                  <a:prstClr val="black"/>
                                </a:solidFill>
                              </a:endParaRPr>
                            </a:p>
                          </a:txBody>
                          <a:useSpRect/>
                        </a:txSp>
                      </a:sp>
                    </a:grpSp>
                    <a:grpSp>
                      <a:nvGrpSpPr>
                        <a:cNvPr id="37" name="Group 87"/>
                        <a:cNvGrpSpPr>
                          <a:grpSpLocks/>
                        </a:cNvGrpSpPr>
                      </a:nvGrpSpPr>
                      <a:grpSpPr bwMode="auto">
                        <a:xfrm>
                          <a:off x="1856" y="6216"/>
                          <a:ext cx="710" cy="1360"/>
                          <a:chOff x="3855" y="2268"/>
                          <a:chExt cx="680" cy="1360"/>
                        </a:xfrm>
                      </a:grpSpPr>
                      <a:sp>
                        <a:nvSpPr>
                          <a:cNvPr id="364" name="Oval 88"/>
                          <a:cNvSpPr>
                            <a:spLocks noChangeArrowheads="1"/>
                          </a:cNvSpPr>
                        </a:nvSpPr>
                        <a:spPr bwMode="auto">
                          <a:xfrm>
                            <a:off x="3855" y="2268"/>
                            <a:ext cx="680" cy="68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a:spPr>
                        <a:txSp>
                          <a:txBody>
                            <a:bodyPr vert="horz" wrap="square" lIns="36000" tIns="45720" rIns="36000" bIns="45720" numCol="1" anchor="t" anchorCtr="0" compatLnSpc="1">
                              <a:prstTxWarp prst="textNoShape">
                                <a:avLst/>
                              </a:prstTxWarp>
                            </a:bodyPr>
                            <a:lstStyle>
                              <a:defPPr>
                                <a:defRPr lang="it-IT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/>
                              <a:r>
                                <a:rPr lang="it-IT" sz="1100" b="1" dirty="0">
                                  <a:solidFill>
                                    <a:prstClr val="black"/>
                                  </a:solidFill>
                                  <a:latin typeface="Times New Roman" pitchFamily="18" charset="0"/>
                                  <a:cs typeface="Arial" pitchFamily="34" charset="0"/>
                                </a:rPr>
                                <a:t>FI</a:t>
                              </a:r>
                              <a:endParaRPr lang="it-IT" b="1" dirty="0">
                                <a:solidFill>
                                  <a:prstClr val="black"/>
                                </a:solidFill>
                                <a:latin typeface="Arial" pitchFamily="34" charset="0"/>
                                <a:cs typeface="Arial" pitchFamily="34" charset="0"/>
                              </a:endParaRP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365" name="Line 89"/>
                          <a:cNvSpPr>
                            <a:spLocks noChangeShapeType="1"/>
                          </a:cNvSpPr>
                        </a:nvSpPr>
                        <a:spPr bwMode="auto">
                          <a:xfrm>
                            <a:off x="4195" y="2948"/>
                            <a:ext cx="0" cy="68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a:spPr>
                        <a:txSp>
                          <a:txBody>
                            <a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a:bodyPr>
                            <a:lstStyle>
                              <a:defPPr>
                                <a:defRPr lang="it-IT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it-IT" b="1">
                                <a:solidFill>
                                  <a:prstClr val="black"/>
                                </a:solidFill>
                              </a:endParaRPr>
                            </a:p>
                          </a:txBody>
                          <a:useSpRect/>
                        </a:txSp>
                      </a:sp>
                    </a:grpSp>
                    <a:cxnSp>
                      <a:nvCxnSpPr>
                        <a:cNvPr id="316" name="AutoShape 90"/>
                        <a:cNvCxnSpPr>
                          <a:cxnSpLocks noChangeShapeType="1"/>
                        </a:cNvCxnSpPr>
                      </a:nvCxnSpPr>
                      <a:spPr bwMode="auto">
                        <a:xfrm>
                          <a:off x="3119" y="9573"/>
                          <a:ext cx="2" cy="542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/>
                        </a:ln>
                      </a:spPr>
                    </a:cxnSp>
                    <a:grpSp>
                      <a:nvGrpSpPr>
                        <a:cNvPr id="39" name="Group 91"/>
                        <a:cNvGrpSpPr>
                          <a:grpSpLocks noChangeAspect="1"/>
                        </a:cNvGrpSpPr>
                      </a:nvGrpSpPr>
                      <a:grpSpPr bwMode="auto">
                        <a:xfrm rot="5400000">
                          <a:off x="3480" y="8856"/>
                          <a:ext cx="680" cy="1419"/>
                          <a:chOff x="3855" y="2268"/>
                          <a:chExt cx="680" cy="1360"/>
                        </a:xfrm>
                      </a:grpSpPr>
                      <a:sp>
                        <a:nvSpPr>
                          <a:cNvPr id="362" name="Oval 92"/>
                          <a:cNvSpPr>
                            <a:spLocks noChangeAspect="1" noChangeArrowheads="1"/>
                          </a:cNvSpPr>
                        </a:nvSpPr>
                        <a:spPr bwMode="auto">
                          <a:xfrm>
                            <a:off x="3855" y="2268"/>
                            <a:ext cx="680" cy="68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a:spPr>
                        <a:txSp>
                          <a:txBody>
                            <a:bodyPr vert="horz" wrap="square" lIns="36000" tIns="45720" rIns="36000" bIns="45720" numCol="1" anchor="t" anchorCtr="0" compatLnSpc="1">
                              <a:prstTxWarp prst="textNoShape">
                                <a:avLst/>
                              </a:prstTxWarp>
                            </a:bodyPr>
                            <a:lstStyle>
                              <a:defPPr>
                                <a:defRPr lang="it-IT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/>
                              <a:r>
                                <a:rPr lang="it-IT" sz="1100" b="1" dirty="0">
                                  <a:solidFill>
                                    <a:prstClr val="black"/>
                                  </a:solidFill>
                                  <a:latin typeface="Times New Roman" pitchFamily="18" charset="0"/>
                                  <a:cs typeface="Arial" pitchFamily="34" charset="0"/>
                                </a:rPr>
                                <a:t>FI</a:t>
                              </a:r>
                              <a:endParaRPr lang="it-IT" b="1" dirty="0">
                                <a:solidFill>
                                  <a:prstClr val="black"/>
                                </a:solidFill>
                                <a:latin typeface="Arial" pitchFamily="34" charset="0"/>
                                <a:cs typeface="Arial" pitchFamily="34" charset="0"/>
                              </a:endParaRP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363" name="Line 93"/>
                          <a:cNvSpPr>
                            <a:spLocks noChangeAspect="1" noChangeShapeType="1"/>
                          </a:cNvSpPr>
                        </a:nvSpPr>
                        <a:spPr bwMode="auto">
                          <a:xfrm>
                            <a:off x="4195" y="2948"/>
                            <a:ext cx="0" cy="68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a:spPr>
                        <a:txSp>
                          <a:txBody>
                            <a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a:bodyPr>
                            <a:lstStyle>
                              <a:defPPr>
                                <a:defRPr lang="it-IT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it-IT" b="1">
                                <a:solidFill>
                                  <a:prstClr val="black"/>
                                </a:solidFill>
                              </a:endParaRPr>
                            </a:p>
                          </a:txBody>
                          <a:useSpRect/>
                        </a:txSp>
                      </a:sp>
                    </a:grpSp>
                    <a:cxnSp>
                      <a:nvCxnSpPr>
                        <a:cNvPr id="318" name="AutoShape 94"/>
                        <a:cNvCxnSpPr>
                          <a:cxnSpLocks noChangeShapeType="1"/>
                        </a:cNvCxnSpPr>
                      </a:nvCxnSpPr>
                      <a:spPr bwMode="auto">
                        <a:xfrm>
                          <a:off x="13221" y="4244"/>
                          <a:ext cx="0" cy="279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</a:spPr>
                    </a:cxnSp>
                    <a:grpSp>
                      <a:nvGrpSpPr>
                        <a:cNvPr id="41" name="Group 95"/>
                        <a:cNvGrpSpPr>
                          <a:grpSpLocks/>
                        </a:cNvGrpSpPr>
                      </a:nvGrpSpPr>
                      <a:grpSpPr bwMode="auto">
                        <a:xfrm>
                          <a:off x="4611" y="6216"/>
                          <a:ext cx="710" cy="1360"/>
                          <a:chOff x="3855" y="2268"/>
                          <a:chExt cx="680" cy="1360"/>
                        </a:xfrm>
                      </a:grpSpPr>
                      <a:sp>
                        <a:nvSpPr>
                          <a:cNvPr id="360" name="Oval 96"/>
                          <a:cNvSpPr>
                            <a:spLocks noChangeArrowheads="1"/>
                          </a:cNvSpPr>
                        </a:nvSpPr>
                        <a:spPr bwMode="auto">
                          <a:xfrm>
                            <a:off x="3855" y="2268"/>
                            <a:ext cx="680" cy="68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a:spPr>
                        <a:txSp>
                          <a:txBody>
                            <a:bodyPr vert="horz" wrap="square" lIns="36000" tIns="45720" rIns="36000" bIns="45720" numCol="1" anchor="t" anchorCtr="0" compatLnSpc="1">
                              <a:prstTxWarp prst="textNoShape">
                                <a:avLst/>
                              </a:prstTxWarp>
                            </a:bodyPr>
                            <a:lstStyle>
                              <a:defPPr>
                                <a:defRPr lang="it-IT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/>
                              <a:r>
                                <a:rPr lang="it-IT" sz="1100" b="1">
                                  <a:solidFill>
                                    <a:prstClr val="black"/>
                                  </a:solidFill>
                                  <a:latin typeface="Times New Roman" pitchFamily="18" charset="0"/>
                                  <a:cs typeface="Arial" pitchFamily="34" charset="0"/>
                                </a:rPr>
                                <a:t>FI</a:t>
                              </a:r>
                              <a:endParaRPr lang="it-IT" b="1">
                                <a:solidFill>
                                  <a:prstClr val="black"/>
                                </a:solidFill>
                                <a:latin typeface="Arial" pitchFamily="34" charset="0"/>
                                <a:cs typeface="Arial" pitchFamily="34" charset="0"/>
                              </a:endParaRP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361" name="Line 97"/>
                          <a:cNvSpPr>
                            <a:spLocks noChangeShapeType="1"/>
                          </a:cNvSpPr>
                        </a:nvSpPr>
                        <a:spPr bwMode="auto">
                          <a:xfrm>
                            <a:off x="4195" y="2948"/>
                            <a:ext cx="0" cy="68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a:spPr>
                        <a:txSp>
                          <a:txBody>
                            <a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a:bodyPr>
                            <a:lstStyle>
                              <a:defPPr>
                                <a:defRPr lang="it-IT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it-IT" b="1">
                                <a:solidFill>
                                  <a:prstClr val="black"/>
                                </a:solidFill>
                              </a:endParaRPr>
                            </a:p>
                          </a:txBody>
                          <a:useSpRect/>
                        </a:txSp>
                      </a:sp>
                    </a:grpSp>
                    <a:grpSp>
                      <a:nvGrpSpPr>
                        <a:cNvPr id="42" name="Group 98"/>
                        <a:cNvGrpSpPr>
                          <a:grpSpLocks noChangeAspect="1"/>
                        </a:cNvGrpSpPr>
                      </a:nvGrpSpPr>
                      <a:grpSpPr bwMode="auto">
                        <a:xfrm>
                          <a:off x="12741" y="3695"/>
                          <a:ext cx="958" cy="549"/>
                          <a:chOff x="3345" y="11788"/>
                          <a:chExt cx="1695" cy="1015"/>
                        </a:xfrm>
                      </a:grpSpPr>
                      <a:grpSp>
                        <a:nvGrpSpPr>
                          <a:cNvPr id="65" name="Group 99"/>
                          <a:cNvGrpSpPr>
                            <a:grpSpLocks noChangeAspect="1"/>
                          </a:cNvGrpSpPr>
                        </a:nvGrpSpPr>
                        <a:grpSpPr bwMode="auto">
                          <a:xfrm>
                            <a:off x="3853" y="11788"/>
                            <a:ext cx="340" cy="340"/>
                            <a:chOff x="3515" y="10088"/>
                            <a:chExt cx="340" cy="340"/>
                          </a:xfrm>
                        </a:grpSpPr>
                        <a:sp>
                          <a:nvSpPr>
                            <a:cNvPr id="357" name="Line 100"/>
                            <a:cNvSpPr>
                              <a:spLocks noChangeAspect="1" noChangeShapeType="1"/>
                            </a:cNvSpPr>
                          </a:nvSpPr>
                          <a:spPr bwMode="auto">
                            <a:xfrm>
                              <a:off x="3515" y="10088"/>
                              <a:ext cx="0" cy="34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a:spPr>
                          <a:txSp>
                            <a:txBody>
                              <a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a:bodyPr>
                              <a:lstStyle>
                                <a:defPPr>
                                  <a:defRPr lang="it-IT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endParaRPr lang="it-IT" b="1">
                                  <a:solidFill>
                                    <a:prstClr val="black"/>
                                  </a:solidFill>
                                </a:endParaRPr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358" name="Line 101"/>
                            <a:cNvSpPr>
                              <a:spLocks noChangeAspect="1" noChangeShapeType="1"/>
                            </a:cNvSpPr>
                          </a:nvSpPr>
                          <a:spPr bwMode="auto">
                            <a:xfrm flipV="1">
                              <a:off x="3515" y="10258"/>
                              <a:ext cx="340" cy="17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a:spPr>
                          <a:txSp>
                            <a:txBody>
                              <a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a:bodyPr>
                              <a:lstStyle>
                                <a:defPPr>
                                  <a:defRPr lang="it-IT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endParaRPr lang="it-IT" b="1">
                                  <a:solidFill>
                                    <a:prstClr val="black"/>
                                  </a:solidFill>
                                </a:endParaRPr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359" name="Line 102"/>
                            <a:cNvSpPr>
                              <a:spLocks noChangeAspect="1" noChangeShapeType="1"/>
                            </a:cNvSpPr>
                          </a:nvSpPr>
                          <a:spPr bwMode="auto">
                            <a:xfrm>
                              <a:off x="3515" y="10088"/>
                              <a:ext cx="340" cy="17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a:spPr>
                          <a:txSp>
                            <a:txBody>
                              <a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a:bodyPr>
                              <a:lstStyle>
                                <a:defPPr>
                                  <a:defRPr lang="it-IT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endParaRPr lang="it-IT" b="1">
                                  <a:solidFill>
                                    <a:prstClr val="black"/>
                                  </a:solidFill>
                                </a:endParaRPr>
                              </a:p>
                            </a:txBody>
                            <a:useSpRect/>
                          </a:txSp>
                        </a:sp>
                      </a:grpSp>
                      <a:sp>
                        <a:nvSpPr>
                          <a:cNvPr id="344" name="Line 103"/>
                          <a:cNvSpPr>
                            <a:spLocks noChangeAspect="1" noChangeShapeType="1"/>
                          </a:cNvSpPr>
                        </a:nvSpPr>
                        <a:spPr bwMode="auto">
                          <a:xfrm>
                            <a:off x="3345" y="11953"/>
                            <a:ext cx="51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a:spPr>
                        <a:txSp>
                          <a:txBody>
                            <a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a:bodyPr>
                            <a:lstStyle>
                              <a:defPPr>
                                <a:defRPr lang="it-IT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it-IT" b="1">
                                <a:solidFill>
                                  <a:prstClr val="black"/>
                                </a:solidFill>
                              </a:endParaRPr>
                            </a:p>
                          </a:txBody>
                          <a:useSpRect/>
                        </a:txSp>
                      </a:sp>
                      <a:grpSp>
                        <a:nvGrpSpPr>
                          <a:cNvPr id="67" name="Group 104"/>
                          <a:cNvGrpSpPr>
                            <a:grpSpLocks noChangeAspect="1"/>
                          </a:cNvGrpSpPr>
                        </a:nvGrpSpPr>
                        <a:grpSpPr bwMode="auto">
                          <a:xfrm>
                            <a:off x="4023" y="11958"/>
                            <a:ext cx="340" cy="845"/>
                            <a:chOff x="4023" y="11958"/>
                            <a:chExt cx="340" cy="845"/>
                          </a:xfrm>
                        </a:grpSpPr>
                        <a:grpSp>
                          <a:nvGrpSpPr>
                            <a:cNvPr id="74" name="Group 105"/>
                            <a:cNvGrpSpPr>
                              <a:grpSpLocks noChangeAspect="1"/>
                            </a:cNvGrpSpPr>
                          </a:nvGrpSpPr>
                          <a:grpSpPr bwMode="auto">
                            <a:xfrm rot="16200000">
                              <a:off x="4023" y="11958"/>
                              <a:ext cx="340" cy="340"/>
                              <a:chOff x="3515" y="10088"/>
                              <a:chExt cx="340" cy="340"/>
                            </a:xfrm>
                          </a:grpSpPr>
                          <a:sp>
                            <a:nvSpPr>
                              <a:cNvPr id="354" name="Line 106"/>
                              <a:cNvSpPr>
                                <a:spLocks noChangeAspect="1" noChangeShapeType="1"/>
                              </a:cNvSpPr>
                            </a:nvSpPr>
                            <a:spPr bwMode="auto">
                              <a:xfrm>
                                <a:off x="3515" y="10088"/>
                                <a:ext cx="0" cy="34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a:bodyPr>
                                <a:lstStyle>
                                  <a:defPPr>
                                    <a:defRPr lang="it-IT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it-IT" b="1">
                                    <a:solidFill>
                                      <a:prstClr val="black"/>
                                    </a:solidFill>
                                  </a:endParaRPr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355" name="Line 107"/>
                              <a:cNvSpPr>
                                <a:spLocks noChangeAspect="1" noChangeShapeType="1"/>
                              </a:cNvSpPr>
                            </a:nvSpPr>
                            <a:spPr bwMode="auto">
                              <a:xfrm flipV="1">
                                <a:off x="3515" y="10258"/>
                                <a:ext cx="340" cy="17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a:bodyPr>
                                <a:lstStyle>
                                  <a:defPPr>
                                    <a:defRPr lang="it-IT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it-IT" b="1">
                                    <a:solidFill>
                                      <a:prstClr val="black"/>
                                    </a:solidFill>
                                  </a:endParaRPr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356" name="Line 108"/>
                              <a:cNvSpPr>
                                <a:spLocks noChangeAspect="1" noChangeShapeType="1"/>
                              </a:cNvSpPr>
                            </a:nvSpPr>
                            <a:spPr bwMode="auto">
                              <a:xfrm>
                                <a:off x="3515" y="10088"/>
                                <a:ext cx="340" cy="17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a:bodyPr>
                                <a:lstStyle>
                                  <a:defPPr>
                                    <a:defRPr lang="it-IT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it-IT" b="1">
                                    <a:solidFill>
                                      <a:prstClr val="black"/>
                                    </a:solidFill>
                                  </a:endParaRPr>
                                </a:p>
                              </a:txBody>
                              <a:useSpRect/>
                            </a:txSp>
                          </a:sp>
                        </a:grpSp>
                        <a:sp>
                          <a:nvSpPr>
                            <a:cNvPr id="353" name="Line 109"/>
                            <a:cNvSpPr>
                              <a:spLocks noChangeAspect="1" noChangeShapeType="1"/>
                            </a:cNvSpPr>
                          </a:nvSpPr>
                          <a:spPr bwMode="auto">
                            <a:xfrm>
                              <a:off x="4195" y="12293"/>
                              <a:ext cx="0" cy="51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a:spPr>
                          <a:txSp>
                            <a:txBody>
                              <a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a:bodyPr>
                              <a:lstStyle>
                                <a:defPPr>
                                  <a:defRPr lang="it-IT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endParaRPr lang="it-IT" b="1">
                                  <a:solidFill>
                                    <a:prstClr val="black"/>
                                  </a:solidFill>
                                </a:endParaRPr>
                              </a:p>
                            </a:txBody>
                            <a:useSpRect/>
                          </a:txSp>
                        </a:sp>
                      </a:grpSp>
                      <a:grpSp>
                        <a:nvGrpSpPr>
                          <a:cNvPr id="68" name="Group 110"/>
                          <a:cNvGrpSpPr>
                            <a:grpSpLocks noChangeAspect="1"/>
                          </a:cNvGrpSpPr>
                        </a:nvGrpSpPr>
                        <a:grpSpPr bwMode="auto">
                          <a:xfrm rot="16200000">
                            <a:off x="4448" y="11535"/>
                            <a:ext cx="340" cy="845"/>
                            <a:chOff x="4023" y="11958"/>
                            <a:chExt cx="340" cy="845"/>
                          </a:xfrm>
                        </a:grpSpPr>
                        <a:grpSp>
                          <a:nvGrpSpPr>
                            <a:cNvPr id="69" name="Group 111"/>
                            <a:cNvGrpSpPr>
                              <a:grpSpLocks noChangeAspect="1"/>
                            </a:cNvGrpSpPr>
                          </a:nvGrpSpPr>
                          <a:grpSpPr bwMode="auto">
                            <a:xfrm rot="16200000">
                              <a:off x="4023" y="11958"/>
                              <a:ext cx="340" cy="340"/>
                              <a:chOff x="3515" y="10088"/>
                              <a:chExt cx="340" cy="340"/>
                            </a:xfrm>
                          </a:grpSpPr>
                          <a:sp>
                            <a:nvSpPr>
                              <a:cNvPr id="349" name="Line 112"/>
                              <a:cNvSpPr>
                                <a:spLocks noChangeAspect="1" noChangeShapeType="1"/>
                              </a:cNvSpPr>
                            </a:nvSpPr>
                            <a:spPr bwMode="auto">
                              <a:xfrm>
                                <a:off x="3515" y="10088"/>
                                <a:ext cx="0" cy="34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a:bodyPr>
                                <a:lstStyle>
                                  <a:defPPr>
                                    <a:defRPr lang="it-IT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it-IT" b="1">
                                    <a:solidFill>
                                      <a:prstClr val="black"/>
                                    </a:solidFill>
                                  </a:endParaRPr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350" name="Line 113"/>
                              <a:cNvSpPr>
                                <a:spLocks noChangeAspect="1" noChangeShapeType="1"/>
                              </a:cNvSpPr>
                            </a:nvSpPr>
                            <a:spPr bwMode="auto">
                              <a:xfrm flipV="1">
                                <a:off x="3515" y="10258"/>
                                <a:ext cx="340" cy="17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a:bodyPr>
                                <a:lstStyle>
                                  <a:defPPr>
                                    <a:defRPr lang="it-IT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it-IT" b="1">
                                    <a:solidFill>
                                      <a:prstClr val="black"/>
                                    </a:solidFill>
                                  </a:endParaRPr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351" name="Line 114"/>
                              <a:cNvSpPr>
                                <a:spLocks noChangeAspect="1" noChangeShapeType="1"/>
                              </a:cNvSpPr>
                            </a:nvSpPr>
                            <a:spPr bwMode="auto">
                              <a:xfrm>
                                <a:off x="3515" y="10088"/>
                                <a:ext cx="340" cy="17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a:bodyPr>
                                <a:lstStyle>
                                  <a:defPPr>
                                    <a:defRPr lang="it-IT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it-IT" b="1">
                                    <a:solidFill>
                                      <a:prstClr val="black"/>
                                    </a:solidFill>
                                  </a:endParaRPr>
                                </a:p>
                              </a:txBody>
                              <a:useSpRect/>
                            </a:txSp>
                          </a:sp>
                        </a:grpSp>
                        <a:sp>
                          <a:nvSpPr>
                            <a:cNvPr id="348" name="Line 115"/>
                            <a:cNvSpPr>
                              <a:spLocks noChangeAspect="1" noChangeShapeType="1"/>
                            </a:cNvSpPr>
                          </a:nvSpPr>
                          <a:spPr bwMode="auto">
                            <a:xfrm>
                              <a:off x="4195" y="12293"/>
                              <a:ext cx="0" cy="51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a:spPr>
                          <a:txSp>
                            <a:txBody>
                              <a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a:bodyPr>
                              <a:lstStyle>
                                <a:defPPr>
                                  <a:defRPr lang="it-IT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endParaRPr lang="it-IT" b="1">
                                  <a:solidFill>
                                    <a:prstClr val="black"/>
                                  </a:solidFill>
                                </a:endParaRPr>
                              </a:p>
                            </a:txBody>
                            <a:useSpRect/>
                          </a:txSp>
                        </a:sp>
                      </a:grpSp>
                    </a:grpSp>
                    <a:grpSp>
                      <a:nvGrpSpPr>
                        <a:cNvPr id="43" name="Group 116"/>
                        <a:cNvGrpSpPr>
                          <a:grpSpLocks noChangeAspect="1"/>
                        </a:cNvGrpSpPr>
                      </a:nvGrpSpPr>
                      <a:grpSpPr bwMode="auto">
                        <a:xfrm>
                          <a:off x="4037" y="7392"/>
                          <a:ext cx="989" cy="284"/>
                          <a:chOff x="3345" y="2438"/>
                          <a:chExt cx="1700" cy="510"/>
                        </a:xfrm>
                      </a:grpSpPr>
                      <a:sp>
                        <a:nvSpPr>
                          <a:cNvPr id="337" name="Line 117"/>
                          <a:cNvSpPr>
                            <a:spLocks noChangeAspect="1" noChangeShapeType="1"/>
                          </a:cNvSpPr>
                        </a:nvSpPr>
                        <a:spPr bwMode="auto">
                          <a:xfrm>
                            <a:off x="3345" y="2778"/>
                            <a:ext cx="51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a:spPr>
                        <a:txSp>
                          <a:txBody>
                            <a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a:bodyPr>
                            <a:lstStyle>
                              <a:defPPr>
                                <a:defRPr lang="it-IT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it-IT" b="1">
                                <a:solidFill>
                                  <a:prstClr val="black"/>
                                </a:solidFill>
                              </a:endParaRP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338" name="Line 118"/>
                          <a:cNvSpPr>
                            <a:spLocks noChangeAspect="1" noChangeShapeType="1"/>
                          </a:cNvSpPr>
                        </a:nvSpPr>
                        <a:spPr bwMode="auto">
                          <a:xfrm>
                            <a:off x="3855" y="2608"/>
                            <a:ext cx="0" cy="34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a:spPr>
                        <a:txSp>
                          <a:txBody>
                            <a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a:bodyPr>
                            <a:lstStyle>
                              <a:defPPr>
                                <a:defRPr lang="it-IT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it-IT" b="1">
                                <a:solidFill>
                                  <a:prstClr val="black"/>
                                </a:solidFill>
                              </a:endParaRP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339" name="Line 119"/>
                          <a:cNvSpPr>
                            <a:spLocks noChangeAspect="1" noChangeShapeType="1"/>
                          </a:cNvSpPr>
                        </a:nvSpPr>
                        <a:spPr bwMode="auto">
                          <a:xfrm>
                            <a:off x="4535" y="2608"/>
                            <a:ext cx="0" cy="34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a:spPr>
                        <a:txSp>
                          <a:txBody>
                            <a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a:bodyPr>
                            <a:lstStyle>
                              <a:defPPr>
                                <a:defRPr lang="it-IT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it-IT" b="1">
                                <a:solidFill>
                                  <a:prstClr val="black"/>
                                </a:solidFill>
                              </a:endParaRP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340" name="Line 120"/>
                          <a:cNvSpPr>
                            <a:spLocks noChangeAspect="1" noChangeShapeType="1"/>
                          </a:cNvSpPr>
                        </a:nvSpPr>
                        <a:spPr bwMode="auto">
                          <a:xfrm>
                            <a:off x="4535" y="2778"/>
                            <a:ext cx="51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a:spPr>
                        <a:txSp>
                          <a:txBody>
                            <a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a:bodyPr>
                            <a:lstStyle>
                              <a:defPPr>
                                <a:defRPr lang="it-IT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it-IT" b="1">
                                <a:solidFill>
                                  <a:prstClr val="black"/>
                                </a:solidFill>
                              </a:endParaRP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341" name="Line 121"/>
                          <a:cNvSpPr>
                            <a:spLocks noChangeAspect="1" noChangeShapeType="1"/>
                          </a:cNvSpPr>
                        </a:nvSpPr>
                        <a:spPr bwMode="auto">
                          <a:xfrm>
                            <a:off x="3855" y="2608"/>
                            <a:ext cx="680" cy="34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a:spPr>
                        <a:txSp>
                          <a:txBody>
                            <a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a:bodyPr>
                            <a:lstStyle>
                              <a:defPPr>
                                <a:defRPr lang="it-IT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it-IT" b="1">
                                <a:solidFill>
                                  <a:prstClr val="black"/>
                                </a:solidFill>
                              </a:endParaRP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342" name="Line 122"/>
                          <a:cNvSpPr>
                            <a:spLocks noChangeAspect="1" noChangeShapeType="1"/>
                          </a:cNvSpPr>
                        </a:nvSpPr>
                        <a:spPr bwMode="auto">
                          <a:xfrm>
                            <a:off x="3855" y="2438"/>
                            <a:ext cx="68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</a:spPr>
                        <a:txSp>
                          <a:txBody>
                            <a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a:bodyPr>
                            <a:lstStyle>
                              <a:defPPr>
                                <a:defRPr lang="it-IT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it-IT" b="1">
                                <a:solidFill>
                                  <a:prstClr val="black"/>
                                </a:solidFill>
                              </a:endParaRPr>
                            </a:p>
                          </a:txBody>
                          <a:useSpRect/>
                        </a:txSp>
                      </a:sp>
                    </a:grpSp>
                    <a:sp>
                      <a:nvSpPr>
                        <a:cNvPr id="322" name="Rectangle 123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5415" y="7038"/>
                          <a:ext cx="1848" cy="1257"/>
                        </a:xfrm>
                        <a:prstGeom prst="rect">
                          <a:avLst/>
                        </a:prstGeom>
                        <a:solidFill>
                          <a:srgbClr val="FBD4B4"/>
                        </a:solidFill>
                        <a:ln w="9525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a:bodyPr>
                          <a:lstStyle>
                            <a:defPPr>
                              <a:defRPr lang="it-IT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it-IT" b="1">
                              <a:solidFill>
                                <a:prstClr val="black"/>
                              </a:solidFill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323" name="Text Box 124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12287" y="4523"/>
                          <a:ext cx="1836" cy="99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a:bodyPr>
                          <a:lstStyle>
                            <a:defPPr>
                              <a:defRPr lang="it-IT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>
                              <a:spcAft>
                                <a:spcPts val="1000"/>
                              </a:spcAft>
                            </a:pPr>
                            <a:r>
                              <a:rPr lang="it-IT" sz="1100" b="1" dirty="0" err="1">
                                <a:solidFill>
                                  <a:prstClr val="black"/>
                                </a:solidFill>
                                <a:latin typeface="Calibri" pitchFamily="34" charset="0"/>
                                <a:cs typeface="Arial" pitchFamily="34" charset="0"/>
                              </a:rPr>
                              <a:t>Portatable</a:t>
                            </a:r>
                            <a:r>
                              <a:rPr lang="it-IT" sz="1100" b="1" dirty="0">
                                <a:solidFill>
                                  <a:prstClr val="black"/>
                                </a:solidFill>
                                <a:latin typeface="Calibri" pitchFamily="34" charset="0"/>
                                <a:cs typeface="Arial" pitchFamily="34" charset="0"/>
                              </a:rPr>
                              <a:t>  gas </a:t>
                            </a:r>
                            <a:r>
                              <a:rPr lang="it-IT" sz="1100" b="1" dirty="0" err="1">
                                <a:solidFill>
                                  <a:prstClr val="black"/>
                                </a:solidFill>
                                <a:latin typeface="Calibri" pitchFamily="34" charset="0"/>
                                <a:cs typeface="Arial" pitchFamily="34" charset="0"/>
                              </a:rPr>
                              <a:t>analyzer</a:t>
                            </a:r>
                            <a:endParaRPr lang="it-IT" b="1" dirty="0">
                              <a:solidFill>
                                <a:prstClr val="black"/>
                              </a:solidFill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324" name="Text Box 125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11256" y="3881"/>
                          <a:ext cx="1868" cy="36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vert="horz" wrap="square" lIns="18000" tIns="10800" rIns="54000" bIns="10800" numCol="1" anchor="t" anchorCtr="0" compatLnSpc="1">
                            <a:prstTxWarp prst="textNoShape">
                              <a:avLst/>
                            </a:prstTxWarp>
                          </a:bodyPr>
                          <a:lstStyle>
                            <a:defPPr>
                              <a:defRPr lang="it-IT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>
                              <a:spcAft>
                                <a:spcPts val="1000"/>
                              </a:spcAft>
                            </a:pPr>
                            <a:r>
                              <a:rPr lang="it-IT" sz="1100" b="1" i="1" dirty="0">
                                <a:solidFill>
                                  <a:prstClr val="black"/>
                                </a:solidFill>
                                <a:latin typeface="Calibri" pitchFamily="34" charset="0"/>
                                <a:cs typeface="Arial" pitchFamily="34" charset="0"/>
                              </a:rPr>
                              <a:t>Gas sample</a:t>
                            </a:r>
                            <a:endParaRPr lang="it-IT" b="1" dirty="0">
                              <a:solidFill>
                                <a:prstClr val="black"/>
                              </a:solidFill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325" name="Text Box 126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6340" y="6313"/>
                          <a:ext cx="1119" cy="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vert="horz" wrap="square" lIns="54000" tIns="10800" rIns="18000" bIns="10800" numCol="1" anchor="t" anchorCtr="0" compatLnSpc="1">
                            <a:prstTxWarp prst="textNoShape">
                              <a:avLst/>
                            </a:prstTxWarp>
                          </a:bodyPr>
                          <a:lstStyle>
                            <a:defPPr>
                              <a:defRPr lang="it-IT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>
                              <a:spcAft>
                                <a:spcPts val="1000"/>
                              </a:spcAft>
                            </a:pPr>
                            <a:r>
                              <a:rPr lang="it-IT" sz="1100" b="1" i="1" dirty="0" err="1">
                                <a:solidFill>
                                  <a:prstClr val="black"/>
                                </a:solidFill>
                                <a:latin typeface="Calibri" pitchFamily="34" charset="0"/>
                                <a:cs typeface="Arial" pitchFamily="34" charset="0"/>
                              </a:rPr>
                              <a:t>Pyrolysis</a:t>
                            </a:r>
                            <a:r>
                              <a:rPr lang="it-IT" sz="1100" b="1" i="1" dirty="0">
                                <a:solidFill>
                                  <a:prstClr val="black"/>
                                </a:solidFill>
                                <a:latin typeface="Calibri" pitchFamily="34" charset="0"/>
                                <a:cs typeface="Arial" pitchFamily="34" charset="0"/>
                              </a:rPr>
                              <a:t> gas</a:t>
                            </a:r>
                            <a:endParaRPr lang="it-IT" b="1" dirty="0">
                              <a:solidFill>
                                <a:prstClr val="black"/>
                              </a:solidFill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326" name="Text Box 127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5426" y="6497"/>
                          <a:ext cx="820" cy="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vert="horz" wrap="square" lIns="18000" tIns="10800" rIns="18000" bIns="10800" numCol="1" anchor="ctr" anchorCtr="0" compatLnSpc="1">
                            <a:prstTxWarp prst="textNoShape">
                              <a:avLst/>
                            </a:prstTxWarp>
                          </a:bodyPr>
                          <a:lstStyle>
                            <a:defPPr>
                              <a:defRPr lang="it-IT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r">
                              <a:spcAft>
                                <a:spcPts val="1000"/>
                              </a:spcAft>
                            </a:pPr>
                            <a:r>
                              <a:rPr lang="it-IT" sz="1100" b="1" dirty="0">
                                <a:solidFill>
                                  <a:prstClr val="black"/>
                                </a:solidFill>
                                <a:latin typeface="Calibri" pitchFamily="34" charset="0"/>
                                <a:cs typeface="Arial" pitchFamily="34" charset="0"/>
                              </a:rPr>
                              <a:t>800 °C</a:t>
                            </a:r>
                            <a:endParaRPr lang="it-IT" b="1" dirty="0">
                              <a:solidFill>
                                <a:prstClr val="black"/>
                              </a:solidFill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327" name="Text Box 128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3220" y="8510"/>
                          <a:ext cx="1015" cy="3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vert="horz" wrap="square" lIns="18000" tIns="10800" rIns="18000" bIns="10800" numCol="1" anchor="ctr" anchorCtr="0" compatLnSpc="1">
                            <a:prstTxWarp prst="textNoShape">
                              <a:avLst/>
                            </a:prstTxWarp>
                          </a:bodyPr>
                          <a:lstStyle>
                            <a:defPPr>
                              <a:defRPr lang="it-IT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>
                              <a:spcAft>
                                <a:spcPts val="1000"/>
                              </a:spcAft>
                            </a:pPr>
                            <a:r>
                              <a:rPr lang="it-IT" sz="1100" b="1" dirty="0">
                                <a:solidFill>
                                  <a:prstClr val="black"/>
                                </a:solidFill>
                                <a:latin typeface="Calibri" pitchFamily="34" charset="0"/>
                                <a:cs typeface="Arial" pitchFamily="34" charset="0"/>
                              </a:rPr>
                              <a:t>1</a:t>
                            </a:r>
                            <a:r>
                              <a:rPr lang="it-IT" sz="1100" b="1" dirty="0">
                                <a:solidFill>
                                  <a:prstClr val="black"/>
                                </a:solidFill>
                                <a:latin typeface="Times New Roman" pitchFamily="18" charset="0"/>
                                <a:cs typeface="Arial" pitchFamily="34" charset="0"/>
                              </a:rPr>
                              <a:t>00</a:t>
                            </a:r>
                            <a:r>
                              <a:rPr lang="it-IT" sz="1100" b="1" dirty="0">
                                <a:solidFill>
                                  <a:prstClr val="black"/>
                                </a:solidFill>
                                <a:latin typeface="Calibri" pitchFamily="34" charset="0"/>
                                <a:cs typeface="Arial" pitchFamily="34" charset="0"/>
                              </a:rPr>
                              <a:t> °C</a:t>
                            </a:r>
                            <a:endParaRPr lang="it-IT" b="1" dirty="0">
                              <a:solidFill>
                                <a:prstClr val="black"/>
                              </a:solidFill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328" name="Text Box 129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5644" y="7225"/>
                          <a:ext cx="1378" cy="71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a:bodyPr>
                          <a:lstStyle>
                            <a:defPPr>
                              <a:defRPr lang="it-IT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>
                              <a:spcAft>
                                <a:spcPts val="1000"/>
                              </a:spcAft>
                            </a:pPr>
                            <a:r>
                              <a:rPr lang="it-IT" sz="1100" b="1" dirty="0" err="1">
                                <a:solidFill>
                                  <a:prstClr val="black"/>
                                </a:solidFill>
                                <a:latin typeface="Calibri" pitchFamily="34" charset="0"/>
                                <a:cs typeface="Arial" pitchFamily="34" charset="0"/>
                              </a:rPr>
                              <a:t>Quartz</a:t>
                            </a:r>
                            <a:r>
                              <a:rPr lang="it-IT" sz="1100" b="1" dirty="0">
                                <a:solidFill>
                                  <a:prstClr val="black"/>
                                </a:solidFill>
                                <a:latin typeface="Calibri" pitchFamily="34" charset="0"/>
                                <a:cs typeface="Arial" pitchFamily="34" charset="0"/>
                              </a:rPr>
                              <a:t> </a:t>
                            </a:r>
                            <a:r>
                              <a:rPr lang="it-IT" sz="1100" b="1" dirty="0" err="1">
                                <a:solidFill>
                                  <a:prstClr val="black"/>
                                </a:solidFill>
                                <a:latin typeface="Calibri" pitchFamily="34" charset="0"/>
                                <a:cs typeface="Arial" pitchFamily="34" charset="0"/>
                              </a:rPr>
                              <a:t>reactor</a:t>
                            </a:r>
                            <a:endParaRPr lang="it-IT" b="1" dirty="0">
                              <a:solidFill>
                                <a:prstClr val="black"/>
                              </a:solidFill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329" name="Text Box 130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5644" y="7939"/>
                          <a:ext cx="1378" cy="35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vert="horz" wrap="square" lIns="18000" tIns="10800" rIns="18000" bIns="10800" numCol="1" anchor="ctr" anchorCtr="0" compatLnSpc="1">
                            <a:prstTxWarp prst="textNoShape">
                              <a:avLst/>
                            </a:prstTxWarp>
                          </a:bodyPr>
                          <a:lstStyle>
                            <a:defPPr>
                              <a:defRPr lang="it-IT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>
                              <a:spcAft>
                                <a:spcPts val="1000"/>
                              </a:spcAft>
                            </a:pPr>
                            <a:r>
                              <a:rPr lang="it-IT" sz="1100" b="1" dirty="0">
                                <a:solidFill>
                                  <a:prstClr val="black"/>
                                </a:solidFill>
                                <a:latin typeface="Calibri" pitchFamily="34" charset="0"/>
                                <a:cs typeface="Arial" pitchFamily="34" charset="0"/>
                              </a:rPr>
                              <a:t>MW </a:t>
                            </a:r>
                            <a:r>
                              <a:rPr lang="it-IT" sz="1100" b="1" dirty="0" err="1">
                                <a:solidFill>
                                  <a:prstClr val="black"/>
                                </a:solidFill>
                                <a:latin typeface="Calibri" pitchFamily="34" charset="0"/>
                                <a:cs typeface="Arial" pitchFamily="34" charset="0"/>
                              </a:rPr>
                              <a:t>oven</a:t>
                            </a:r>
                            <a:endParaRPr lang="it-IT" b="1" dirty="0">
                              <a:solidFill>
                                <a:prstClr val="black"/>
                              </a:solidFill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330" name="Text Box 131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8065" y="4511"/>
                          <a:ext cx="1345" cy="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a:bodyPr>
                          <a:lstStyle>
                            <a:defPPr>
                              <a:defRPr lang="it-IT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>
                              <a:spcAft>
                                <a:spcPts val="1000"/>
                              </a:spcAft>
                            </a:pPr>
                            <a:r>
                              <a:rPr lang="it-IT" sz="1100" b="1" dirty="0">
                                <a:solidFill>
                                  <a:prstClr val="black"/>
                                </a:solidFill>
                                <a:latin typeface="Calibri" pitchFamily="34" charset="0"/>
                                <a:cs typeface="Arial" pitchFamily="34" charset="0"/>
                              </a:rPr>
                              <a:t>VOC </a:t>
                            </a:r>
                            <a:br>
                              <a:rPr lang="it-IT" sz="1100" b="1" dirty="0">
                                <a:solidFill>
                                  <a:prstClr val="black"/>
                                </a:solidFill>
                                <a:latin typeface="Calibri" pitchFamily="34" charset="0"/>
                                <a:cs typeface="Arial" pitchFamily="34" charset="0"/>
                              </a:rPr>
                            </a:br>
                            <a:r>
                              <a:rPr lang="it-IT" sz="1100" b="1" dirty="0" err="1">
                                <a:solidFill>
                                  <a:prstClr val="black"/>
                                </a:solidFill>
                                <a:latin typeface="Calibri" pitchFamily="34" charset="0"/>
                                <a:cs typeface="Arial" pitchFamily="34" charset="0"/>
                              </a:rPr>
                              <a:t>trap</a:t>
                            </a:r>
                            <a:endParaRPr lang="it-IT" b="1" dirty="0">
                              <a:solidFill>
                                <a:prstClr val="black"/>
                              </a:solidFill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331" name="Text Box 132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10007" y="4511"/>
                          <a:ext cx="1249" cy="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a:bodyPr>
                          <a:lstStyle>
                            <a:defPPr>
                              <a:defRPr lang="it-IT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>
                              <a:spcAft>
                                <a:spcPts val="1000"/>
                              </a:spcAft>
                            </a:pPr>
                            <a:r>
                              <a:rPr lang="it-IT" sz="1100" b="1" dirty="0">
                                <a:solidFill>
                                  <a:prstClr val="black"/>
                                </a:solidFill>
                                <a:latin typeface="Calibri" pitchFamily="34" charset="0"/>
                                <a:cs typeface="Arial" pitchFamily="34" charset="0"/>
                              </a:rPr>
                              <a:t>VOC </a:t>
                            </a:r>
                            <a:br>
                              <a:rPr lang="it-IT" sz="1100" b="1" dirty="0">
                                <a:solidFill>
                                  <a:prstClr val="black"/>
                                </a:solidFill>
                                <a:latin typeface="Calibri" pitchFamily="34" charset="0"/>
                                <a:cs typeface="Arial" pitchFamily="34" charset="0"/>
                              </a:rPr>
                            </a:br>
                            <a:r>
                              <a:rPr lang="it-IT" sz="1100" b="1" dirty="0" err="1">
                                <a:solidFill>
                                  <a:prstClr val="black"/>
                                </a:solidFill>
                                <a:latin typeface="Calibri" pitchFamily="34" charset="0"/>
                                <a:cs typeface="Arial" pitchFamily="34" charset="0"/>
                              </a:rPr>
                              <a:t>trap</a:t>
                            </a:r>
                            <a:endParaRPr lang="it-IT" b="1" dirty="0">
                              <a:solidFill>
                                <a:prstClr val="black"/>
                              </a:solidFill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332" name="Text Box 133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8949" y="5290"/>
                          <a:ext cx="1863" cy="47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vert="horz" wrap="square" lIns="18000" tIns="10800" rIns="18000" bIns="10800" numCol="1" anchor="ctr" anchorCtr="0" compatLnSpc="1">
                            <a:prstTxWarp prst="textNoShape">
                              <a:avLst/>
                            </a:prstTxWarp>
                          </a:bodyPr>
                          <a:lstStyle>
                            <a:defPPr>
                              <a:defRPr lang="it-IT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>
                              <a:spcAft>
                                <a:spcPts val="1000"/>
                              </a:spcAft>
                            </a:pPr>
                            <a:r>
                              <a:rPr lang="it-IT" sz="1100" b="1" dirty="0" err="1">
                                <a:solidFill>
                                  <a:prstClr val="black"/>
                                </a:solidFill>
                                <a:latin typeface="Calibri" pitchFamily="34" charset="0"/>
                                <a:cs typeface="Arial" pitchFamily="34" charset="0"/>
                              </a:rPr>
                              <a:t>Refrigeration</a:t>
                            </a:r>
                            <a:r>
                              <a:rPr lang="it-IT" sz="1100" b="1" dirty="0">
                                <a:solidFill>
                                  <a:prstClr val="black"/>
                                </a:solidFill>
                                <a:latin typeface="Calibri" pitchFamily="34" charset="0"/>
                                <a:cs typeface="Arial" pitchFamily="34" charset="0"/>
                              </a:rPr>
                              <a:t> system</a:t>
                            </a:r>
                            <a:endParaRPr lang="it-IT" b="1" dirty="0">
                              <a:solidFill>
                                <a:prstClr val="black"/>
                              </a:solidFill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cxnSp>
                      <a:nvCxnSpPr>
                        <a:cNvPr id="333" name="AutoShape 134"/>
                        <a:cNvCxnSpPr>
                          <a:cxnSpLocks noChangeShapeType="1"/>
                        </a:cNvCxnSpPr>
                      </a:nvCxnSpPr>
                      <a:spPr bwMode="auto">
                        <a:xfrm>
                          <a:off x="8859" y="5248"/>
                          <a:ext cx="0" cy="1404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</a:spPr>
                    </a:cxnSp>
                    <a:cxnSp>
                      <a:nvCxnSpPr>
                        <a:cNvPr id="334" name="AutoShape 135"/>
                        <a:cNvCxnSpPr>
                          <a:cxnSpLocks noChangeShapeType="1"/>
                        </a:cNvCxnSpPr>
                      </a:nvCxnSpPr>
                      <a:spPr bwMode="auto">
                        <a:xfrm>
                          <a:off x="10925" y="5248"/>
                          <a:ext cx="0" cy="1417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</a:spPr>
                    </a:cxnSp>
                    <a:cxnSp>
                      <a:nvCxnSpPr>
                        <a:cNvPr id="335" name="AutoShape 136"/>
                        <a:cNvCxnSpPr>
                          <a:cxnSpLocks noChangeShapeType="1"/>
                        </a:cNvCxnSpPr>
                      </a:nvCxnSpPr>
                      <a:spPr bwMode="auto">
                        <a:xfrm>
                          <a:off x="8629" y="3778"/>
                          <a:ext cx="0" cy="733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</a:spPr>
                    </a:cxnSp>
                    <a:sp>
                      <a:nvSpPr>
                        <a:cNvPr id="336" name="AutoShape 137"/>
                        <a:cNvSpPr>
                          <a:spLocks/>
                        </a:cNvSpPr>
                      </a:nvSpPr>
                      <a:spPr bwMode="auto">
                        <a:xfrm>
                          <a:off x="12236" y="6896"/>
                          <a:ext cx="1931" cy="716"/>
                        </a:xfrm>
                        <a:prstGeom prst="accentCallout2">
                          <a:avLst>
                            <a:gd name="adj1" fmla="val 25139"/>
                            <a:gd name="adj2" fmla="val -5079"/>
                            <a:gd name="adj3" fmla="val 25139"/>
                            <a:gd name="adj4" fmla="val -17907"/>
                            <a:gd name="adj5" fmla="val -25699"/>
                            <a:gd name="adj6" fmla="val -3094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 type="oval" w="med" len="med"/>
                        </a:ln>
                      </a:spPr>
                      <a:txSp>
                        <a:txBody>
                          <a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a:bodyPr>
                          <a:lstStyle>
                            <a:defPPr>
                              <a:defRPr lang="it-IT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>
                              <a:spcAft>
                                <a:spcPts val="1000"/>
                              </a:spcAft>
                            </a:pPr>
                            <a:r>
                              <a:rPr lang="it-IT" sz="1100" b="1" dirty="0" err="1">
                                <a:solidFill>
                                  <a:prstClr val="black"/>
                                </a:solidFill>
                                <a:latin typeface="Calibri" pitchFamily="34" charset="0"/>
                                <a:cs typeface="Arial" pitchFamily="34" charset="0"/>
                              </a:rPr>
                              <a:t>Solvent</a:t>
                            </a:r>
                            <a:r>
                              <a:rPr lang="it-IT" sz="1100" b="1" dirty="0">
                                <a:solidFill>
                                  <a:prstClr val="black"/>
                                </a:solidFill>
                                <a:latin typeface="Calibri" pitchFamily="34" charset="0"/>
                                <a:cs typeface="Arial" pitchFamily="34" charset="0"/>
                              </a:rPr>
                              <a:t> + VOC </a:t>
                            </a:r>
                            <a:r>
                              <a:rPr lang="it-IT" sz="1100" b="1" dirty="0" err="1">
                                <a:solidFill>
                                  <a:prstClr val="black"/>
                                </a:solidFill>
                                <a:latin typeface="Calibri" pitchFamily="34" charset="0"/>
                                <a:cs typeface="Arial" pitchFamily="34" charset="0"/>
                              </a:rPr>
                              <a:t>to</a:t>
                            </a:r>
                            <a:r>
                              <a:rPr lang="it-IT" sz="1100" b="1" dirty="0">
                                <a:solidFill>
                                  <a:prstClr val="black"/>
                                </a:solidFill>
                                <a:latin typeface="Calibri" pitchFamily="34" charset="0"/>
                                <a:cs typeface="Arial" pitchFamily="34" charset="0"/>
                              </a:rPr>
                              <a:t> </a:t>
                            </a:r>
                            <a:r>
                              <a:rPr lang="it-IT" sz="1100" b="1" dirty="0" err="1">
                                <a:solidFill>
                                  <a:prstClr val="black"/>
                                </a:solidFill>
                                <a:latin typeface="Calibri" pitchFamily="34" charset="0"/>
                                <a:cs typeface="Arial" pitchFamily="34" charset="0"/>
                              </a:rPr>
                              <a:t>analysis</a:t>
                            </a:r>
                            <a:endParaRPr lang="it-IT" sz="1100" b="1" dirty="0">
                              <a:solidFill>
                                <a:prstClr val="black"/>
                              </a:solidFill>
                              <a:latin typeface="Times New Roman" pitchFamily="18" charset="0"/>
                              <a:cs typeface="Arial" pitchFamily="34" charset="0"/>
                            </a:endParaRPr>
                          </a:p>
                          <a:p>
                            <a:pPr>
                              <a:spcAft>
                                <a:spcPts val="1000"/>
                              </a:spcAft>
                            </a:pPr>
                            <a:endParaRPr lang="it-IT" sz="1100" b="1" dirty="0">
                              <a:solidFill>
                                <a:prstClr val="black"/>
                              </a:solidFill>
                              <a:latin typeface="Times New Roman" pitchFamily="18" charset="0"/>
                              <a:cs typeface="Arial" pitchFamily="34" charset="0"/>
                            </a:endParaRPr>
                          </a:p>
                          <a:p>
                            <a:pPr>
                              <a:spcAft>
                                <a:spcPts val="1000"/>
                              </a:spcAft>
                            </a:pPr>
                            <a:endParaRPr lang="it-IT" sz="1100" b="1" dirty="0">
                              <a:solidFill>
                                <a:prstClr val="black"/>
                              </a:solidFill>
                              <a:latin typeface="Times New Roman" pitchFamily="18" charset="0"/>
                              <a:cs typeface="Arial" pitchFamily="34" charset="0"/>
                            </a:endParaRPr>
                          </a:p>
                          <a:p>
                            <a:endParaRPr lang="it-IT" b="1" dirty="0">
                              <a:solidFill>
                                <a:prstClr val="black"/>
                              </a:solidFill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inline>
        </w:drawing>
      </w:r>
      <w:r w:rsidRPr="009324C1">
        <w:rPr>
          <w:rFonts w:ascii="Constantia" w:hAnsi="Constantia" w:cs="Constantia"/>
          <w:color w:val="1F497D" w:themeColor="text2"/>
          <w:sz w:val="24"/>
          <w:szCs w:val="24"/>
          <w:lang w:val="en-US"/>
        </w:rPr>
        <w:tab/>
      </w:r>
    </w:p>
    <w:sectPr w:rsidR="004D28DF" w:rsidRPr="009324C1" w:rsidSect="004D28DF">
      <w:headerReference w:type="default" r:id="rId17"/>
      <w:footerReference w:type="default" r:id="rId18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B73DA" w:rsidRDefault="004B73DA" w:rsidP="004B73DA">
      <w:pPr>
        <w:spacing w:after="0" w:line="240" w:lineRule="auto"/>
      </w:pPr>
      <w:r>
        <w:separator/>
      </w:r>
    </w:p>
  </w:endnote>
  <w:endnote w:type="continuationSeparator" w:id="1">
    <w:p w:rsidR="004B73DA" w:rsidRDefault="004B73DA" w:rsidP="004B73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73DA" w:rsidRDefault="004B73DA" w:rsidP="004B73DA">
    <w:r>
      <w:t xml:space="preserve">S. Nicosia, </w:t>
    </w:r>
    <w:proofErr w:type="spellStart"/>
    <w:r>
      <w:t>UniPa</w:t>
    </w:r>
    <w:proofErr w:type="spellEnd"/>
    <w:r>
      <w:t xml:space="preserve"> – DICAM</w:t>
    </w:r>
    <w:r>
      <w:tab/>
    </w:r>
    <w:r>
      <w:tab/>
    </w:r>
    <w:r>
      <w:tab/>
    </w:r>
    <w:fldSimple w:instr=" DATE  \@ &quot;MMMM '’'yy&quot;  \* MERGEFORMAT ">
      <w:r w:rsidR="00B64E38">
        <w:rPr>
          <w:noProof/>
        </w:rPr>
        <w:t>maggio ’16</w:t>
      </w:r>
    </w:fldSimple>
    <w:r>
      <w:ptab w:relativeTo="margin" w:alignment="right" w:leader="none"/>
    </w:r>
    <w:sdt>
      <w:sdtPr>
        <w:id w:val="250395305"/>
        <w:docPartObj>
          <w:docPartGallery w:val="Page Numbers (Top of Page)"/>
          <w:docPartUnique/>
        </w:docPartObj>
      </w:sdtPr>
      <w:sdtContent>
        <w:r>
          <w:t xml:space="preserve">Pagina </w:t>
        </w:r>
        <w:fldSimple w:instr=" PAGE ">
          <w:r w:rsidR="00B64E38">
            <w:rPr>
              <w:noProof/>
            </w:rPr>
            <w:t>3</w:t>
          </w:r>
        </w:fldSimple>
        <w:r>
          <w:t xml:space="preserve"> di </w:t>
        </w:r>
        <w:fldSimple w:instr=" NUMPAGES  ">
          <w:r w:rsidR="00B64E38">
            <w:rPr>
              <w:noProof/>
            </w:rPr>
            <w:t>3</w:t>
          </w:r>
        </w:fldSimple>
      </w:sdtContent>
    </w:sdt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B73DA" w:rsidRDefault="004B73DA" w:rsidP="004B73DA">
      <w:pPr>
        <w:spacing w:after="0" w:line="240" w:lineRule="auto"/>
      </w:pPr>
      <w:r>
        <w:separator/>
      </w:r>
    </w:p>
  </w:footnote>
  <w:footnote w:type="continuationSeparator" w:id="1">
    <w:p w:rsidR="004B73DA" w:rsidRDefault="004B73DA" w:rsidP="004B73D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73DA" w:rsidRDefault="004B73DA">
    <w:pPr>
      <w:pStyle w:val="Intestazione"/>
    </w:pPr>
    <w:r w:rsidRPr="004B73DA">
      <w:rPr>
        <w:noProof/>
        <w:lang w:eastAsia="it-IT"/>
      </w:rPr>
      <w:drawing>
        <wp:anchor distT="0" distB="0" distL="0" distR="0" simplePos="0" relativeHeight="251659264" behindDoc="0" locked="0" layoutInCell="1" allowOverlap="1">
          <wp:simplePos x="0" y="0"/>
          <wp:positionH relativeFrom="page">
            <wp:posOffset>1756410</wp:posOffset>
          </wp:positionH>
          <wp:positionV relativeFrom="page">
            <wp:posOffset>-6985</wp:posOffset>
          </wp:positionV>
          <wp:extent cx="3859530" cy="1228090"/>
          <wp:effectExtent l="19050" t="0" r="7620" b="0"/>
          <wp:wrapTopAndBottom/>
          <wp:docPr id="3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b="77408"/>
                  <a:stretch>
                    <a:fillRect/>
                  </a:stretch>
                </pic:blipFill>
                <pic:spPr bwMode="auto">
                  <a:xfrm>
                    <a:off x="0" y="0"/>
                    <a:ext cx="3859530" cy="1228090"/>
                  </a:xfrm>
                  <a:prstGeom prst="rect">
                    <a:avLst/>
                  </a:prstGeom>
                  <a:solidFill>
                    <a:srgbClr val="FFFFFF"/>
                  </a:solidFill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hdrShapeDefaults>
    <o:shapedefaults v:ext="edit" spidmax="6145"/>
  </w:hdrShapeDefaults>
  <w:footnotePr>
    <w:footnote w:id="0"/>
    <w:footnote w:id="1"/>
  </w:footnotePr>
  <w:endnotePr>
    <w:endnote w:id="0"/>
    <w:endnote w:id="1"/>
  </w:endnotePr>
  <w:compat/>
  <w:rsids>
    <w:rsidRoot w:val="009324C1"/>
    <w:rsid w:val="000B56FC"/>
    <w:rsid w:val="00195FC9"/>
    <w:rsid w:val="00260372"/>
    <w:rsid w:val="004B73DA"/>
    <w:rsid w:val="004D28DF"/>
    <w:rsid w:val="009324C1"/>
    <w:rsid w:val="00B64E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9324C1"/>
    <w:pPr>
      <w:suppressAutoHyphens/>
    </w:pPr>
    <w:rPr>
      <w:rFonts w:ascii="Calibri" w:eastAsia="Times New Roman" w:hAnsi="Calibri" w:cs="Calibri"/>
      <w:kern w:val="1"/>
      <w:lang w:eastAsia="ar-SA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59"/>
    <w:rsid w:val="009324C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324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324C1"/>
    <w:rPr>
      <w:rFonts w:ascii="Tahoma" w:eastAsia="Times New Roman" w:hAnsi="Tahoma" w:cs="Tahoma"/>
      <w:kern w:val="1"/>
      <w:sz w:val="16"/>
      <w:szCs w:val="16"/>
      <w:lang w:eastAsia="ar-SA"/>
    </w:rPr>
  </w:style>
  <w:style w:type="paragraph" w:styleId="Intestazione">
    <w:name w:val="header"/>
    <w:basedOn w:val="Normale"/>
    <w:link w:val="IntestazioneCarattere"/>
    <w:uiPriority w:val="99"/>
    <w:semiHidden/>
    <w:unhideWhenUsed/>
    <w:rsid w:val="004B73D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4B73DA"/>
    <w:rPr>
      <w:rFonts w:ascii="Calibri" w:eastAsia="Times New Roman" w:hAnsi="Calibri" w:cs="Calibri"/>
      <w:kern w:val="1"/>
      <w:lang w:eastAsia="ar-SA"/>
    </w:rPr>
  </w:style>
  <w:style w:type="paragraph" w:styleId="Pidipagina">
    <w:name w:val="footer"/>
    <w:basedOn w:val="Normale"/>
    <w:link w:val="PidipaginaCarattere"/>
    <w:uiPriority w:val="99"/>
    <w:semiHidden/>
    <w:unhideWhenUsed/>
    <w:rsid w:val="004B73D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4B73DA"/>
    <w:rPr>
      <w:rFonts w:ascii="Calibri" w:eastAsia="Times New Roman" w:hAnsi="Calibri" w:cs="Calibri"/>
      <w:kern w:val="1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emf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3</Pages>
  <Words>321</Words>
  <Characters>1835</Characters>
  <Application>Microsoft Office Word</Application>
  <DocSecurity>0</DocSecurity>
  <Lines>15</Lines>
  <Paragraphs>4</Paragraphs>
  <ScaleCrop>false</ScaleCrop>
  <Company/>
  <LinksUpToDate>false</LinksUpToDate>
  <CharactersWithSpaces>2152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Nicosia</dc:creator>
  <cp:lastModifiedBy>Salvatore Nicosia</cp:lastModifiedBy>
  <cp:revision>4</cp:revision>
  <dcterms:created xsi:type="dcterms:W3CDTF">2016-05-03T13:03:00Z</dcterms:created>
  <dcterms:modified xsi:type="dcterms:W3CDTF">2016-05-30T18:48:00Z</dcterms:modified>
</cp:coreProperties>
</file>