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62" w:rsidRDefault="00AF7B62" w:rsidP="00063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:rsidR="000639D3" w:rsidRDefault="004145E2" w:rsidP="00063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 tutti i Responsabili di L</w:t>
      </w:r>
      <w:r w:rsidR="000639D3" w:rsidRPr="000639D3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aboratorio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del Dipartimento DIID</w:t>
      </w:r>
    </w:p>
    <w:p w:rsidR="004145E2" w:rsidRDefault="004145E2" w:rsidP="00063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:rsidR="004145E2" w:rsidRPr="000639D3" w:rsidRDefault="004145E2" w:rsidP="00063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Procedura per il monitoraggio degli studenti in tesi che accedono ai laboratori </w:t>
      </w:r>
      <w:r w:rsidR="004720BD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dipartimentali e del personale che a vario titolo svolge attività di ricerca all’ interno del Dipartimento</w:t>
      </w:r>
    </w:p>
    <w:p w:rsidR="000639D3" w:rsidRPr="000639D3" w:rsidRDefault="000639D3" w:rsidP="00063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639D3" w:rsidRPr="000639D3" w:rsidRDefault="000639D3" w:rsidP="00063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639D3" w:rsidRPr="000639D3" w:rsidRDefault="004145E2" w:rsidP="00414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4145E2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Premessa:</w:t>
      </w:r>
    </w:p>
    <w:p w:rsidR="004145E2" w:rsidRDefault="000639D3" w:rsidP="00414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39D3">
        <w:rPr>
          <w:rFonts w:ascii="Times New Roman" w:eastAsia="Times New Roman" w:hAnsi="Times New Roman" w:cs="Times New Roman"/>
          <w:sz w:val="24"/>
          <w:szCs w:val="24"/>
          <w:lang w:eastAsia="it-IT"/>
        </w:rPr>
        <w:t>In tema di salute e sicurezza nei laboratori uno degli adempimenti fondamentali richiesti dalla normativa</w:t>
      </w:r>
      <w:r w:rsidR="007B29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(D. </w:t>
      </w:r>
      <w:proofErr w:type="spellStart"/>
      <w:r w:rsidR="007B2964">
        <w:rPr>
          <w:rFonts w:ascii="Times New Roman" w:eastAsia="Times New Roman" w:hAnsi="Times New Roman" w:cs="Times New Roman"/>
          <w:sz w:val="24"/>
          <w:szCs w:val="24"/>
          <w:lang w:eastAsia="it-IT"/>
        </w:rPr>
        <w:t>Lgs</w:t>
      </w:r>
      <w:proofErr w:type="spellEnd"/>
      <w:r w:rsidR="007B29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n. 81 del 9 aprile 2008 e </w:t>
      </w:r>
      <w:proofErr w:type="spellStart"/>
      <w:r w:rsidR="007B2964">
        <w:rPr>
          <w:rFonts w:ascii="Times New Roman" w:eastAsia="Times New Roman" w:hAnsi="Times New Roman" w:cs="Times New Roman"/>
          <w:sz w:val="24"/>
          <w:szCs w:val="24"/>
          <w:lang w:eastAsia="it-IT"/>
        </w:rPr>
        <w:t>ss.mm.ii</w:t>
      </w:r>
      <w:proofErr w:type="spellEnd"/>
      <w:r w:rsidR="007B2964">
        <w:rPr>
          <w:rFonts w:ascii="Times New Roman" w:eastAsia="Times New Roman" w:hAnsi="Times New Roman" w:cs="Times New Roman"/>
          <w:sz w:val="24"/>
          <w:szCs w:val="24"/>
          <w:lang w:eastAsia="it-IT"/>
        </w:rPr>
        <w:t>.)</w:t>
      </w:r>
      <w:r w:rsidRPr="000639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dalle regole interne </w:t>
      </w:r>
      <w:r w:rsidR="004145E2">
        <w:rPr>
          <w:rFonts w:ascii="Times New Roman" w:eastAsia="Times New Roman" w:hAnsi="Times New Roman" w:cs="Times New Roman"/>
          <w:sz w:val="24"/>
          <w:szCs w:val="24"/>
          <w:lang w:eastAsia="it-IT"/>
        </w:rPr>
        <w:t>dell'A</w:t>
      </w:r>
      <w:r w:rsidRPr="000639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teneo </w:t>
      </w:r>
      <w:r w:rsidR="007B29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(D.R. 3939/2015 – Regolamento per la Sicurezza) </w:t>
      </w:r>
      <w:r w:rsidRPr="000639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la puntuale </w:t>
      </w:r>
      <w:r w:rsidRPr="000639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informazione e formazione</w:t>
      </w:r>
      <w:r w:rsidRPr="000639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dei lavoratori, </w:t>
      </w:r>
      <w:r w:rsidR="004145E2">
        <w:rPr>
          <w:rFonts w:ascii="Times New Roman" w:eastAsia="Times New Roman" w:hAnsi="Times New Roman" w:cs="Times New Roman"/>
          <w:sz w:val="24"/>
          <w:szCs w:val="24"/>
          <w:lang w:eastAsia="it-IT"/>
        </w:rPr>
        <w:t>studenti inclusi, da parte dei Responsabili dei L</w:t>
      </w:r>
      <w:r w:rsidRPr="000639D3">
        <w:rPr>
          <w:rFonts w:ascii="Times New Roman" w:eastAsia="Times New Roman" w:hAnsi="Times New Roman" w:cs="Times New Roman"/>
          <w:sz w:val="24"/>
          <w:szCs w:val="24"/>
          <w:lang w:eastAsia="it-IT"/>
        </w:rPr>
        <w:t>aboratori. </w:t>
      </w:r>
      <w:r w:rsidR="004145E2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fine, la procedura qui sotto riportata consente di monitorare</w:t>
      </w:r>
      <w:r w:rsidR="004145E2" w:rsidRPr="004145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145E2" w:rsidRPr="000639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costantemente i nominativi </w:t>
      </w:r>
      <w:r w:rsidR="00496A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e/o i flussi in entrata/uscita </w:t>
      </w:r>
      <w:r w:rsidR="00E546D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(permanenza) </w:t>
      </w:r>
      <w:r w:rsidR="004145E2" w:rsidRPr="000639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degli studenti </w:t>
      </w:r>
      <w:r w:rsidR="00496A43" w:rsidRPr="000639D3">
        <w:rPr>
          <w:rFonts w:ascii="Times New Roman" w:eastAsia="Times New Roman" w:hAnsi="Times New Roman" w:cs="Times New Roman"/>
          <w:sz w:val="24"/>
          <w:szCs w:val="24"/>
          <w:lang w:eastAsia="it-IT"/>
        </w:rPr>
        <w:t>che frequenta</w:t>
      </w:r>
      <w:r w:rsidR="00496A43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  <w:r w:rsidR="00496A43" w:rsidRPr="000639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laboratori </w:t>
      </w:r>
      <w:r w:rsidR="00496A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DIID </w:t>
      </w:r>
      <w:r w:rsidR="003715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e/o di altro personale </w:t>
      </w:r>
      <w:r w:rsidR="00496A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 w:rsidR="00E546D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qualsiasi titolo </w:t>
      </w:r>
      <w:r w:rsidR="00496A43">
        <w:rPr>
          <w:rFonts w:ascii="Times New Roman" w:eastAsia="Times New Roman" w:hAnsi="Times New Roman" w:cs="Times New Roman"/>
          <w:sz w:val="24"/>
          <w:szCs w:val="24"/>
          <w:lang w:eastAsia="it-IT"/>
        </w:rPr>
        <w:t>svolge attività di ricerca all’ interno del</w:t>
      </w:r>
      <w:r w:rsidR="00496A43" w:rsidRPr="00496A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96A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Dipartimento stesso </w:t>
      </w:r>
      <w:r w:rsidR="004145E2" w:rsidRPr="000639D3">
        <w:rPr>
          <w:rFonts w:ascii="Times New Roman" w:eastAsia="Times New Roman" w:hAnsi="Times New Roman" w:cs="Times New Roman"/>
          <w:sz w:val="24"/>
          <w:szCs w:val="24"/>
          <w:lang w:eastAsia="it-IT"/>
        </w:rPr>
        <w:t>e di avere un riscontro sulla effettiva formazione da loro ricevuta in tema di sicurezza.</w:t>
      </w:r>
    </w:p>
    <w:p w:rsidR="00F71A8B" w:rsidRDefault="00F71A8B" w:rsidP="00414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45E2" w:rsidRDefault="004145E2" w:rsidP="00414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71528" w:rsidRDefault="00371528" w:rsidP="00414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:rsidR="00371528" w:rsidRPr="00371528" w:rsidRDefault="00371528" w:rsidP="0037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3715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Sezione I: Studenti</w:t>
      </w:r>
    </w:p>
    <w:p w:rsidR="00371528" w:rsidRDefault="00371528" w:rsidP="00371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:rsidR="004A40A1" w:rsidRPr="004145E2" w:rsidRDefault="004145E2" w:rsidP="00414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4145E2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Moduli </w:t>
      </w:r>
      <w:r w:rsidR="00417FFD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dello </w:t>
      </w:r>
      <w:r w:rsidRPr="004145E2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studente:</w:t>
      </w:r>
    </w:p>
    <w:p w:rsidR="004145E2" w:rsidRDefault="004A40A1" w:rsidP="00414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4145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145E2" w:rsidRPr="004145E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nuovo modulo di richiesta tesi</w:t>
      </w:r>
      <w:r w:rsidR="00417FF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417FFD" w:rsidRPr="00417FFD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417FF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417FFD" w:rsidRPr="00417F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="00417FF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dichiarazione </w:t>
      </w:r>
      <w:r w:rsidR="00AB4EE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studenti </w:t>
      </w:r>
      <w:r w:rsidR="00417FF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ricevuta formazione/informazione sul rischio nei laboratori </w:t>
      </w:r>
      <w:r w:rsidR="00417FFD" w:rsidRPr="00417FFD">
        <w:rPr>
          <w:rFonts w:ascii="Times New Roman" w:eastAsia="Times New Roman" w:hAnsi="Times New Roman" w:cs="Times New Roman"/>
          <w:sz w:val="24"/>
          <w:szCs w:val="24"/>
          <w:lang w:eastAsia="it-IT"/>
        </w:rPr>
        <w:t>(allegati</w:t>
      </w:r>
      <w:r w:rsidR="009A3C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 e 2</w:t>
      </w:r>
      <w:r w:rsidR="00417FFD" w:rsidRPr="00417FF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417F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costituiscono gli elementi documentali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essenziali </w:t>
      </w:r>
      <w:r w:rsidR="00417F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mediante i quali è possibile </w:t>
      </w:r>
      <w:r w:rsidR="00417FFD" w:rsidRPr="000639D3">
        <w:rPr>
          <w:rFonts w:ascii="Times New Roman" w:eastAsia="Times New Roman" w:hAnsi="Times New Roman" w:cs="Times New Roman"/>
          <w:sz w:val="24"/>
          <w:szCs w:val="24"/>
          <w:lang w:eastAsia="it-IT"/>
        </w:rPr>
        <w:t>avere un riscontro sulla effettiva formazione ricevuta in tema di</w:t>
      </w:r>
      <w:r w:rsidR="00417F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sicurezza da parte degli studenti, e contestualmente, </w:t>
      </w:r>
      <w:r w:rsidR="003715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consente di </w:t>
      </w:r>
      <w:r w:rsidR="00417F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monitorare i flussi </w:t>
      </w:r>
      <w:r w:rsidR="003715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entrata/uscita </w:t>
      </w:r>
      <w:r w:rsidR="00417FFD">
        <w:rPr>
          <w:rFonts w:ascii="Times New Roman" w:eastAsia="Times New Roman" w:hAnsi="Times New Roman" w:cs="Times New Roman"/>
          <w:sz w:val="24"/>
          <w:szCs w:val="24"/>
          <w:lang w:eastAsia="it-IT"/>
        </w:rPr>
        <w:t>(la permanenza) degli stessi studenti all’ interno del Dipartimento ai fini della Sorveglianza Sanitaria periodica programmata.</w:t>
      </w:r>
    </w:p>
    <w:p w:rsidR="00417FFD" w:rsidRDefault="00417FFD" w:rsidP="00414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7FFD" w:rsidRPr="00417FFD" w:rsidRDefault="00417FFD" w:rsidP="00414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417FFD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Procedura:</w:t>
      </w:r>
    </w:p>
    <w:p w:rsidR="004145E2" w:rsidRDefault="00417FFD" w:rsidP="00414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All’ atto della richiesta della tesi da parte dello studente</w:t>
      </w:r>
      <w:r w:rsidR="00C856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4A40A1">
        <w:rPr>
          <w:rFonts w:ascii="Times New Roman" w:eastAsia="Times New Roman" w:hAnsi="Times New Roman" w:cs="Times New Roman"/>
          <w:sz w:val="24"/>
          <w:szCs w:val="24"/>
          <w:lang w:eastAsia="it-IT"/>
        </w:rPr>
        <w:t>occorrerà</w:t>
      </w:r>
      <w:r w:rsidR="00C856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A40A1">
        <w:rPr>
          <w:rFonts w:ascii="Times New Roman" w:eastAsia="Times New Roman" w:hAnsi="Times New Roman" w:cs="Times New Roman"/>
          <w:sz w:val="24"/>
          <w:szCs w:val="24"/>
          <w:lang w:eastAsia="it-IT"/>
        </w:rPr>
        <w:t>attenersi alla seguente procedura:</w:t>
      </w:r>
    </w:p>
    <w:p w:rsidR="004A40A1" w:rsidRDefault="004A40A1" w:rsidP="00414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856F5" w:rsidRDefault="00417FFD" w:rsidP="00C85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1) </w:t>
      </w:r>
      <w:r w:rsidR="00C856F5">
        <w:rPr>
          <w:rFonts w:ascii="Times New Roman" w:eastAsia="Times New Roman" w:hAnsi="Times New Roman" w:cs="Times New Roman"/>
          <w:sz w:val="24"/>
          <w:szCs w:val="24"/>
          <w:lang w:eastAsia="it-IT"/>
        </w:rPr>
        <w:t>Lo studente dovrà p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resentare domanda di tesi utilizzando il </w:t>
      </w:r>
      <w:r w:rsidR="00C856F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nuovo modulo di richiesta tesi</w:t>
      </w:r>
      <w:r w:rsidR="004A40A1" w:rsidRPr="004A40A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4A40A1" w:rsidRDefault="004A40A1" w:rsidP="00C85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9A3C77" w:rsidRDefault="00C856F5" w:rsidP="009A3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856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2) </w:t>
      </w:r>
      <w:r w:rsidRPr="000639D3">
        <w:rPr>
          <w:rFonts w:ascii="Times New Roman" w:eastAsia="Times New Roman" w:hAnsi="Times New Roman" w:cs="Times New Roman"/>
          <w:sz w:val="24"/>
          <w:szCs w:val="24"/>
          <w:lang w:eastAsia="it-IT"/>
        </w:rPr>
        <w:t>il CCS verifica la domanda di tesi dello studente, e se il campo laboratorio è mar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cato, ne invia comunicazione al dott.</w:t>
      </w:r>
      <w:r w:rsidRPr="000639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Vaccaro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</w:t>
      </w:r>
      <w:hyperlink r:id="rId8" w:history="1">
        <w:r w:rsidRPr="006E6C8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andrea.vaccaro@unipa.it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639D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4A40A1" w:rsidRDefault="004A40A1" w:rsidP="009A3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A40A1" w:rsidRDefault="009A3C77" w:rsidP="004A4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3) </w:t>
      </w:r>
      <w:r w:rsidRPr="000639D3">
        <w:rPr>
          <w:rFonts w:ascii="Times New Roman" w:eastAsia="Times New Roman" w:hAnsi="Times New Roman" w:cs="Times New Roman"/>
          <w:sz w:val="24"/>
          <w:szCs w:val="24"/>
          <w:lang w:eastAsia="it-IT"/>
        </w:rPr>
        <w:t>prima di iniziare effettivamente l'attività sperimentale lo studente deve ricevere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dal Relatore e/o dal Responsabile del L</w:t>
      </w:r>
      <w:r w:rsidRPr="000639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aboratorio le informazioni e la formazione sulla sicurezza: il </w:t>
      </w:r>
      <w:r w:rsidRPr="000639D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vademecum</w:t>
      </w:r>
      <w:r w:rsidRPr="000639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(allegato 3) ed eventuali altri mezzi multimediali (video, filmati..) possono costituire parte di questa formazione;</w:t>
      </w:r>
      <w:r w:rsidRPr="009A3C77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r w:rsidRPr="009A3C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tali mezzi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formazione </w:t>
      </w:r>
      <w:r w:rsidRPr="000639D3">
        <w:rPr>
          <w:rFonts w:ascii="Times New Roman" w:eastAsia="Times New Roman" w:hAnsi="Times New Roman" w:cs="Times New Roman"/>
          <w:sz w:val="24"/>
          <w:szCs w:val="24"/>
          <w:lang w:eastAsia="it-IT"/>
        </w:rPr>
        <w:t>costituiscono un primo passo verso l'assolvimento degli obblighi di formazione che, tuttavia, non potranno prescindere dalle info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rmazioni specifiche che ciascun Responsabile di Laboratorio e/o </w:t>
      </w:r>
      <w:r w:rsidR="004A40A1">
        <w:rPr>
          <w:rFonts w:ascii="Times New Roman" w:eastAsia="Times New Roman" w:hAnsi="Times New Roman" w:cs="Times New Roman"/>
          <w:sz w:val="24"/>
          <w:szCs w:val="24"/>
          <w:lang w:eastAsia="it-IT"/>
        </w:rPr>
        <w:t>Relatore</w:t>
      </w:r>
      <w:r w:rsidRPr="000639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14163">
        <w:rPr>
          <w:rFonts w:ascii="Times New Roman" w:eastAsia="Times New Roman" w:hAnsi="Times New Roman" w:cs="Times New Roman"/>
          <w:sz w:val="24"/>
          <w:szCs w:val="24"/>
          <w:lang w:eastAsia="it-IT"/>
        </w:rPr>
        <w:t>dov</w:t>
      </w:r>
      <w:r w:rsidRPr="000639D3">
        <w:rPr>
          <w:rFonts w:ascii="Times New Roman" w:eastAsia="Times New Roman" w:hAnsi="Times New Roman" w:cs="Times New Roman"/>
          <w:sz w:val="24"/>
          <w:szCs w:val="24"/>
          <w:lang w:eastAsia="it-IT"/>
        </w:rPr>
        <w:t>rà trasmettere sulla base de</w:t>
      </w:r>
      <w:r w:rsidRPr="009A3C77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0639D3">
        <w:rPr>
          <w:rFonts w:ascii="Times New Roman" w:eastAsia="Times New Roman" w:hAnsi="Times New Roman" w:cs="Times New Roman"/>
          <w:sz w:val="24"/>
          <w:szCs w:val="24"/>
          <w:lang w:eastAsia="it-IT"/>
        </w:rPr>
        <w:t>la conoscenza del proprio laboratorio e dell'esperienza personale</w:t>
      </w:r>
      <w:r w:rsidR="004A40A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4A40A1" w:rsidRDefault="004A40A1" w:rsidP="004A4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A40A1" w:rsidRDefault="009A3C77" w:rsidP="004A4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4) </w:t>
      </w:r>
      <w:r w:rsidRPr="000639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lo studente consegna la </w:t>
      </w:r>
      <w:r w:rsidR="004A40A1" w:rsidRPr="004A40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dichiarazione </w:t>
      </w:r>
      <w:r w:rsidR="00AB4EE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studenti </w:t>
      </w:r>
      <w:r w:rsidR="004A40A1" w:rsidRPr="004A40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 ricevuta formazione/informazione sul rischio nei laboratori</w:t>
      </w:r>
      <w:r w:rsidRPr="000639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firmata </w:t>
      </w:r>
      <w:r w:rsidR="004A40A1">
        <w:rPr>
          <w:rFonts w:ascii="Times New Roman" w:eastAsia="Times New Roman" w:hAnsi="Times New Roman" w:cs="Times New Roman"/>
          <w:sz w:val="24"/>
          <w:szCs w:val="24"/>
          <w:lang w:eastAsia="it-IT"/>
        </w:rPr>
        <w:t>dal Responsabile del L</w:t>
      </w:r>
      <w:r w:rsidRPr="000639D3">
        <w:rPr>
          <w:rFonts w:ascii="Times New Roman" w:eastAsia="Times New Roman" w:hAnsi="Times New Roman" w:cs="Times New Roman"/>
          <w:sz w:val="24"/>
          <w:szCs w:val="24"/>
          <w:lang w:eastAsia="it-IT"/>
        </w:rPr>
        <w:t>aboratori</w:t>
      </w:r>
      <w:r w:rsidR="004A40A1" w:rsidRPr="004A40A1">
        <w:rPr>
          <w:rFonts w:ascii="Times New Roman" w:eastAsia="Times New Roman" w:hAnsi="Times New Roman" w:cs="Times New Roman"/>
          <w:sz w:val="24"/>
          <w:szCs w:val="24"/>
          <w:lang w:eastAsia="it-IT"/>
        </w:rPr>
        <w:t>o e la invia per e-mail al dott.</w:t>
      </w:r>
      <w:r w:rsidRPr="000639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Vaccaro che la verifica e la custodisce per </w:t>
      </w:r>
      <w:r w:rsidR="004A40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 w:rsidRPr="000639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successive </w:t>
      </w:r>
      <w:r w:rsidR="004A40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eventuali </w:t>
      </w:r>
      <w:r w:rsidRPr="000639D3">
        <w:rPr>
          <w:rFonts w:ascii="Times New Roman" w:eastAsia="Times New Roman" w:hAnsi="Times New Roman" w:cs="Times New Roman"/>
          <w:sz w:val="24"/>
          <w:szCs w:val="24"/>
          <w:lang w:eastAsia="it-IT"/>
        </w:rPr>
        <w:t>verifiche del Servizio Prevenzione e Protezione dell’Ateneo</w:t>
      </w:r>
      <w:r w:rsidR="004A40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e/o per gli adempimenti attinenti alla Sorveglianza Sanitaria periodica programmata</w:t>
      </w:r>
      <w:r w:rsidRPr="000639D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4A40A1" w:rsidRDefault="004A40A1" w:rsidP="004A4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A3C77" w:rsidRDefault="004A40A1" w:rsidP="00C85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5) il dott.</w:t>
      </w:r>
      <w:r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r w:rsidR="009A3C77" w:rsidRPr="000639D3">
        <w:rPr>
          <w:rFonts w:ascii="Times New Roman" w:eastAsia="Times New Roman" w:hAnsi="Times New Roman" w:cs="Times New Roman"/>
          <w:sz w:val="24"/>
          <w:szCs w:val="24"/>
          <w:lang w:eastAsia="it-IT"/>
        </w:rPr>
        <w:t>Vaccaro una volta ricevuta l'e-mail dal CCS invierà i nominativi degli studenti in tesi al Servizio Prevenzione e Protezione dell’Ateneo, con la tabella dei rischi connessi (che dipendono dal Laboratorio i cui viene svolta la tesi).</w:t>
      </w:r>
    </w:p>
    <w:p w:rsidR="00371528" w:rsidRDefault="00371528" w:rsidP="0037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3715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lastRenderedPageBreak/>
        <w:t>Sezione 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</w:t>
      </w:r>
      <w:r w:rsidRPr="003715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Altro Personale DIID (dottorandi, borsisti,…)</w:t>
      </w:r>
    </w:p>
    <w:p w:rsidR="00371528" w:rsidRDefault="00371528" w:rsidP="0037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bookmarkStart w:id="0" w:name="_GoBack"/>
      <w:bookmarkEnd w:id="0"/>
    </w:p>
    <w:p w:rsidR="00371528" w:rsidRPr="000639D3" w:rsidRDefault="00371528" w:rsidP="00371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856F5" w:rsidRPr="00371528" w:rsidRDefault="00371528" w:rsidP="00414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371528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Moduli</w:t>
      </w:r>
      <w:r w:rsidR="00CD69C9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/file</w:t>
      </w:r>
      <w:r w:rsidRPr="00371528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personale</w:t>
      </w:r>
      <w:r w:rsidR="00057F68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non strutturato DIID</w:t>
      </w:r>
      <w:r w:rsidRPr="00371528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:</w:t>
      </w:r>
    </w:p>
    <w:p w:rsidR="00371528" w:rsidRDefault="00371528" w:rsidP="00371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417F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dichiarazione personale non strutturato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(allegato 4</w:t>
      </w:r>
      <w:r w:rsidRPr="00417FF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rappresenta il documento essenziale mediante il quale è possibile </w:t>
      </w:r>
      <w:r w:rsidRPr="000639D3">
        <w:rPr>
          <w:rFonts w:ascii="Times New Roman" w:eastAsia="Times New Roman" w:hAnsi="Times New Roman" w:cs="Times New Roman"/>
          <w:sz w:val="24"/>
          <w:szCs w:val="24"/>
          <w:lang w:eastAsia="it-IT"/>
        </w:rPr>
        <w:t>avere un riscontro sulla effettiva formazione ricevuta in tema 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sicurezza da parte del personale non strutturato che opera nel DIID</w:t>
      </w:r>
      <w:r w:rsidR="00CD69C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D69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file </w:t>
      </w:r>
      <w:r w:rsidR="00CD69C9" w:rsidRPr="00CD69C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tabella rischi</w:t>
      </w:r>
      <w:r w:rsidR="00CD69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(allegato 5) e la annessa </w:t>
      </w:r>
      <w:r w:rsidR="00CD69C9" w:rsidRPr="00CD69C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legenda</w:t>
      </w:r>
      <w:r w:rsidR="00CD69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(allegato 6) consentono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D69C9">
        <w:rPr>
          <w:rFonts w:ascii="Times New Roman" w:eastAsia="Times New Roman" w:hAnsi="Times New Roman" w:cs="Times New Roman"/>
          <w:sz w:val="24"/>
          <w:szCs w:val="24"/>
          <w:lang w:eastAsia="it-IT"/>
        </w:rPr>
        <w:t>di conoscere gli eventuali rischi cui può essere soggetto il personale durante la propria attività lavorativa in Dipartimento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ai fini della Sorveglianza Sanitaria periodica programmata</w:t>
      </w:r>
      <w:r w:rsidR="00CD69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e, contestualmente,</w:t>
      </w:r>
      <w:r w:rsidR="0007298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D69C9">
        <w:rPr>
          <w:rFonts w:ascii="Times New Roman" w:eastAsia="Times New Roman" w:hAnsi="Times New Roman" w:cs="Times New Roman"/>
          <w:sz w:val="24"/>
          <w:szCs w:val="24"/>
          <w:lang w:eastAsia="it-IT"/>
        </w:rPr>
        <w:t>consentono di monitorare i flussi entrata/uscita (la permanenza) di tale personale  all’ interno del Dipartimento.</w:t>
      </w:r>
    </w:p>
    <w:p w:rsidR="00057F68" w:rsidRDefault="00057F68" w:rsidP="00371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57F68" w:rsidRDefault="00057F68" w:rsidP="00371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057F68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Procedura:</w:t>
      </w:r>
    </w:p>
    <w:p w:rsidR="00057F68" w:rsidRDefault="00057F68" w:rsidP="00371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All’ atto della presa di servizio del personale</w:t>
      </w:r>
      <w:r w:rsidRPr="00057F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a vario titolo (dottorandi, borsisti, assegnisti, ecc.) fa ricerca nei laboratori del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Dipartimento, occorrerà attenersi alla seguente procedura:</w:t>
      </w:r>
    </w:p>
    <w:p w:rsidR="00057F68" w:rsidRPr="00057F68" w:rsidRDefault="00057F68" w:rsidP="00371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57F68" w:rsidRDefault="00057F68" w:rsidP="00371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1) </w:t>
      </w:r>
      <w:r w:rsidRPr="00057F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tutto il personale che a vario titolo (dottorandi, borsisti, assegnisti, ecc.) fa ricerca nei laboratori del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Dipartimento, dovrà compilare la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dichiarazione personale non strutturato</w:t>
      </w:r>
      <w:r w:rsidRPr="00057F68">
        <w:rPr>
          <w:rFonts w:ascii="Times New Roman" w:eastAsia="Times New Roman" w:hAnsi="Times New Roman" w:cs="Times New Roman"/>
          <w:sz w:val="24"/>
          <w:szCs w:val="24"/>
          <w:lang w:eastAsia="it-IT"/>
        </w:rPr>
        <w:t>, consegnarne una copia al proprio Responsabile Scientifico e/o Tutor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ed inviarne una copia al </w:t>
      </w:r>
      <w:r w:rsidRPr="004A40A1">
        <w:rPr>
          <w:rFonts w:ascii="Times New Roman" w:eastAsia="Times New Roman" w:hAnsi="Times New Roman" w:cs="Times New Roman"/>
          <w:sz w:val="24"/>
          <w:szCs w:val="24"/>
          <w:lang w:eastAsia="it-IT"/>
        </w:rPr>
        <w:t>per e-mail al dott.</w:t>
      </w:r>
      <w:r w:rsidR="00CD69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Vaccaro - </w:t>
      </w:r>
      <w:hyperlink r:id="rId9" w:history="1">
        <w:r w:rsidR="00CD69C9" w:rsidRPr="006E6C8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andrea.vaccaro@unipa.it</w:t>
        </w:r>
      </w:hyperlink>
      <w:r w:rsidR="00CD69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;</w:t>
      </w:r>
    </w:p>
    <w:p w:rsidR="00057F68" w:rsidRDefault="00057F68" w:rsidP="00371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72983" w:rsidRDefault="00057F68" w:rsidP="00371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2)</w:t>
      </w:r>
      <w:r w:rsidRPr="00057F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dott.</w:t>
      </w:r>
      <w:r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r w:rsidRPr="000639D3">
        <w:rPr>
          <w:rFonts w:ascii="Times New Roman" w:eastAsia="Times New Roman" w:hAnsi="Times New Roman" w:cs="Times New Roman"/>
          <w:sz w:val="24"/>
          <w:szCs w:val="24"/>
          <w:lang w:eastAsia="it-IT"/>
        </w:rPr>
        <w:t>Vaccaro una volta ricevuta l'e-mail</w:t>
      </w:r>
      <w:r w:rsidR="00072983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0639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7298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richiederà al personale di cui sopra la compilazione del file </w:t>
      </w:r>
      <w:r w:rsidR="00CD69C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tabella rischi</w:t>
      </w:r>
      <w:r w:rsidR="00606EA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072983" w:rsidRDefault="00072983" w:rsidP="00371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57F68" w:rsidRDefault="00072983" w:rsidP="00371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3) il personale non strutturato dovrà compilare il file </w:t>
      </w:r>
      <w:r w:rsidRPr="0007298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tabella rischi</w:t>
      </w:r>
      <w:r w:rsidR="00606E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seguendo le istruzioni indicate</w:t>
      </w:r>
      <w:r w:rsidR="005F00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7298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legenda</w:t>
      </w:r>
      <w:r w:rsidR="00606EA5">
        <w:rPr>
          <w:rFonts w:ascii="Times New Roman" w:eastAsia="Times New Roman" w:hAnsi="Times New Roman" w:cs="Times New Roman"/>
          <w:sz w:val="24"/>
          <w:szCs w:val="24"/>
          <w:lang w:eastAsia="it-IT"/>
        </w:rPr>
        <w:t>, e rinviarlo via e-mail debitamente compilato al dott. Vaccaro.</w:t>
      </w:r>
    </w:p>
    <w:p w:rsidR="00606EA5" w:rsidRDefault="00606EA5" w:rsidP="00371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B4EE4" w:rsidRDefault="00606EA5" w:rsidP="00AB4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4) il dott. Vaccaro, non appena ricevuti via e-mail i file </w:t>
      </w:r>
      <w:r w:rsidRPr="0007298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tabella rischi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provvederà </w:t>
      </w:r>
      <w:r w:rsidR="00DF5B4D">
        <w:rPr>
          <w:rFonts w:ascii="Times New Roman" w:eastAsia="Times New Roman" w:hAnsi="Times New Roman" w:cs="Times New Roman"/>
          <w:sz w:val="24"/>
          <w:szCs w:val="24"/>
          <w:lang w:eastAsia="it-IT"/>
        </w:rPr>
        <w:t>a custodirli e</w:t>
      </w:r>
      <w:r w:rsidR="00AA06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ad inserire detti nominativi di personale non strutturato negli elenchi in suo possesso per gli adempimenti attinenti alla Sorveglianza Sanitaria periodica programmata</w:t>
      </w:r>
      <w:r w:rsidR="00DF5B4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4A6F4F" w:rsidRPr="003349FC" w:rsidRDefault="004A6F4F" w:rsidP="003349FC">
      <w:pPr>
        <w:rPr>
          <w:rFonts w:ascii="Cambria" w:eastAsia="Calibri" w:hAnsi="Cambria" w:cs="Calibri"/>
          <w:sz w:val="28"/>
          <w:szCs w:val="28"/>
          <w:lang w:eastAsia="it-IT"/>
        </w:rPr>
      </w:pPr>
    </w:p>
    <w:sectPr w:rsidR="004A6F4F" w:rsidRPr="003349FC" w:rsidSect="003349FC">
      <w:headerReference w:type="default" r:id="rId10"/>
      <w:pgSz w:w="11906" w:h="16838"/>
      <w:pgMar w:top="709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8F0" w:rsidRDefault="001928F0" w:rsidP="00AB4EE4">
      <w:pPr>
        <w:spacing w:after="0" w:line="240" w:lineRule="auto"/>
      </w:pPr>
      <w:r>
        <w:separator/>
      </w:r>
    </w:p>
  </w:endnote>
  <w:endnote w:type="continuationSeparator" w:id="0">
    <w:p w:rsidR="001928F0" w:rsidRDefault="001928F0" w:rsidP="00AB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8F0" w:rsidRDefault="001928F0" w:rsidP="00AB4EE4">
      <w:pPr>
        <w:spacing w:after="0" w:line="240" w:lineRule="auto"/>
      </w:pPr>
      <w:r>
        <w:separator/>
      </w:r>
    </w:p>
  </w:footnote>
  <w:footnote w:type="continuationSeparator" w:id="0">
    <w:p w:rsidR="001928F0" w:rsidRDefault="001928F0" w:rsidP="00AB4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EE4" w:rsidRPr="003349FC" w:rsidRDefault="00AB4EE4" w:rsidP="00AB4EE4">
    <w:pPr>
      <w:pStyle w:val="Intestazione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2CE1"/>
    <w:multiLevelType w:val="multilevel"/>
    <w:tmpl w:val="D360B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34A66"/>
    <w:multiLevelType w:val="multilevel"/>
    <w:tmpl w:val="C5F6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D3"/>
    <w:rsid w:val="00057F68"/>
    <w:rsid w:val="000639D3"/>
    <w:rsid w:val="00072983"/>
    <w:rsid w:val="001928F0"/>
    <w:rsid w:val="003349FC"/>
    <w:rsid w:val="00371528"/>
    <w:rsid w:val="004145E2"/>
    <w:rsid w:val="00417FFD"/>
    <w:rsid w:val="004720BD"/>
    <w:rsid w:val="00496A43"/>
    <w:rsid w:val="004A40A1"/>
    <w:rsid w:val="004A6F4F"/>
    <w:rsid w:val="005F0064"/>
    <w:rsid w:val="00606EA5"/>
    <w:rsid w:val="007B2964"/>
    <w:rsid w:val="009A3C77"/>
    <w:rsid w:val="00AA069B"/>
    <w:rsid w:val="00AB4EE4"/>
    <w:rsid w:val="00AF7B62"/>
    <w:rsid w:val="00B20AD8"/>
    <w:rsid w:val="00C14163"/>
    <w:rsid w:val="00C856F5"/>
    <w:rsid w:val="00CD69C9"/>
    <w:rsid w:val="00DF5B4D"/>
    <w:rsid w:val="00E546D7"/>
    <w:rsid w:val="00F71A8B"/>
    <w:rsid w:val="00FB603B"/>
    <w:rsid w:val="00FE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56F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B4E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EE4"/>
  </w:style>
  <w:style w:type="paragraph" w:styleId="Pidipagina">
    <w:name w:val="footer"/>
    <w:basedOn w:val="Normale"/>
    <w:link w:val="PidipaginaCarattere"/>
    <w:uiPriority w:val="99"/>
    <w:unhideWhenUsed/>
    <w:rsid w:val="00AB4E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56F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B4E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EE4"/>
  </w:style>
  <w:style w:type="paragraph" w:styleId="Pidipagina">
    <w:name w:val="footer"/>
    <w:basedOn w:val="Normale"/>
    <w:link w:val="PidipaginaCarattere"/>
    <w:uiPriority w:val="99"/>
    <w:unhideWhenUsed/>
    <w:rsid w:val="00AB4E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vaccaro@unip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ea.vaccaro@unip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20</cp:revision>
  <dcterms:created xsi:type="dcterms:W3CDTF">2017-02-06T10:21:00Z</dcterms:created>
  <dcterms:modified xsi:type="dcterms:W3CDTF">2017-02-06T12:55:00Z</dcterms:modified>
</cp:coreProperties>
</file>